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النابلسي
</w:t>
      </w:r>
    </w:p>
    <w:p>
      <w:pPr>
        <w:jc w:val="start"/>
        <w:bidi/>
      </w:pPr>
      <w:r>
        <w:rPr>
          <w:rFonts w:ascii="arial" w:hAnsi="arial" w:eastAsia="arial" w:cs="arial"/>
          <w:sz w:val="28"/>
          <w:szCs w:val="28"/>
          <w:b w:val="1"/>
          <w:bCs w:val="1"/>
          <w:rtl/>
        </w:rPr>
        <w:t xml:space="preserve">الزين النابلسي
</w:t>
      </w:r>
    </w:p>
    <w:p>
      <w:pPr/>
      <w:r>
        <w:rPr/>
        <w:t xml:space="preserve">الزين النابلسي  خالد بن يوسف بن سعد بن الحسن ابن مفرج بن بكار، أبو البقاء، زين الدين النابلسي: محدث، من الظرفاء الشعراء. ولد بنابلس، ورحل إلى بغداد. ثم ولي مشيخة النورية بدمشق، وتوفي بها. له نوادر بحضرة الملك الناصر. قال الحسيني صاحب التكملة: (وحصل كتبا حسنة وأصولا جيدة ولي منه إجازة كتبها الي من دمشق. </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 خالد
</w:t>
      </w:r>
    </w:p>
    <w:p>
      <w:pPr/>
      <w:r>
        <w:rPr/>
        <w:t xml:space="preserve">الزين خالد خالد بن يوسف بن سعد بن الحسن بن مفرج بن بكار، الحافظ المفيد زين الدين، أبو البقاء النابلسي ثم الدمشقي. ولد بنابلس سنة خمس وثمانين وخمس مائة وتوفي سنة ثلاث وستين وست مائة. وقدم دمشق ونشأ بها، وسمع من القاسم بن عساكر ومحمد بن الخطيب وابن طبرزد وحنبل وطائفة. وسمع ببغداد من ابن شنيف وابن الأخضر وابن منينا، وكتب وحصل الأصول النفيسة ونظر في اللغة والعربية. وكان إماما ذكيا فطنا ظريفا، حلو النادرة، حلو المزاح. وكان يعرف قطعة كبيرة من الغريب والأسماء والمختلف والمؤتلف. وله حكايات متداولة بين الفضلاء. وكان الناصر يحبه ويكرمه. روى عنه محيى الدين النووي والشيخ تاج الدين الفزاري، وأخوه الخطيب شرف الدين وتقي الدين بن دقيق العيد، والبرهان الذهبي وأبو عبد الله الملقن وجماعة. وكان ضعيف الكتابة جدا، ويعرج من رجله. حدث الشرف الناسخ أنه كان يحضره الناصر بن العزيز، فأنشد شاعر قصيدة يمدحه فيها، فقلع الزين خالد سراويله وخلعه على الشاعر، فضحك الناصر وقال: ما حملك على هذا؟ فقال: لم يكن معي ما أستغني عنه غيره، فعجب منه ووصله، وولي مشيخة النورية. وكان قصيرا شديد السمرة، يلبس قصيرا. ومن شعره: </w:t>
      </w:r>
    </w:p>
    <w:p/>
    <w:p>
      <w:pPr>
        <w:jc w:val="center"/>
      </w:pPr>
      <w:r>
        <w:rPr>
          <w:color w:val="ff0000"/>
        </w:rPr>
        <w:t xml:space="preserve">أيا حسرتا إني إليك وإن نأت</w:t>
      </w:r>
      <w:r>
        <w:rPr>
          <w:color w:val="ff0000"/>
        </w:rPr>
        <w:t xml:space="preserve">      </w:t>
      </w:r>
      <w:r>
        <w:rPr>
          <w:color w:val="ff0000"/>
        </w:rPr>
        <w:t xml:space="preserve">ركابي إلى بغداد ما عشت تائق</w:t>
      </w:r>
    </w:p>
    <w:p/>
    <w:p>
      <w:pPr>
        <w:jc w:val="center"/>
      </w:pPr>
      <w:r>
        <w:rPr>
          <w:color w:val="ff0000"/>
        </w:rPr>
        <w:t xml:space="preserve">ولو عنت الأقدار قبلي لعاشق</w:t>
      </w:r>
      <w:r>
        <w:rPr>
          <w:color w:val="ff0000"/>
        </w:rPr>
        <w:t xml:space="preserve">      </w:t>
      </w:r>
      <w:r>
        <w:rPr>
          <w:color w:val="ff0000"/>
        </w:rPr>
        <w:t xml:space="preserve">لما عاقني عن حسن وجهك عائق</w:t>
      </w:r>
    </w:p>
    <w:p/>
    <w:p>
      <w:pPr/>
      <w:r>
        <w:rPr/>
        <w:t xml:space="preserve">ومنه: </w:t>
      </w:r>
    </w:p>
    <w:p/>
    <w:p>
      <w:pPr>
        <w:jc w:val="center"/>
      </w:pPr>
      <w:r>
        <w:rPr>
          <w:color w:val="ff0000"/>
        </w:rPr>
        <w:t xml:space="preserve">يا رب بالمبعوث من هاشم</w:t>
      </w:r>
      <w:r>
        <w:rPr>
          <w:color w:val="ff0000"/>
        </w:rPr>
        <w:t xml:space="preserve">      </w:t>
      </w:r>
      <w:r>
        <w:rPr>
          <w:color w:val="ff0000"/>
        </w:rPr>
        <w:t xml:space="preserve">وصهره والبضعة الطهر</w:t>
      </w:r>
    </w:p>
    <w:p/>
    <w:p>
      <w:pPr>
        <w:jc w:val="center"/>
      </w:pPr>
      <w:r>
        <w:rPr>
          <w:color w:val="ff0000"/>
        </w:rPr>
        <w:t xml:space="preserve">لا تجعل اليوم الذي لا ترى</w:t>
      </w:r>
      <w:r>
        <w:rPr>
          <w:color w:val="ff0000"/>
        </w:rPr>
        <w:t xml:space="preserve">      </w:t>
      </w:r>
      <w:r>
        <w:rPr>
          <w:color w:val="ff0000"/>
        </w:rPr>
        <w:t xml:space="preserve">عيني تاج الدين من عمري</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يوسف بن سعد بن حسن بن مفرج الإمام المفيد المحدث الحافظ زين الدين أبو البقاء النابلسي ثم الدمشقي
</w:t>
      </w:r>
    </w:p>
    <w:p>
      <w:pPr/>
      <w:r>
        <w:rPr/>
        <w:t xml:space="preserve">خالد بن يوسف بن سعد بن حسن بن مفرج الإمام المفيد المحدث الحافظ زين الدين أبو البقاء النابلسي ثم الدمشقي </w:t>
      </w:r>
    </w:p>
    <w:p/>
    <w:p>
      <w:pPr/>
      <w:r>
        <w:rPr/>
        <w:t xml:space="preserve">ولد سنة خمس وثمانين وخمسمائة وسمع من حنبل وابن طبرزد وطائفة</w:t>
      </w:r>
    </w:p>
    <w:p/>
    <w:p>
      <w:pPr/>
      <w:r>
        <w:rPr/>
        <w:t xml:space="preserve">ونظر في اللغة وكان ثقة ثبتاً ذا إتقان وفهم ومعرفة يحفظ جملة كثيرة من الغريب وأسماء الرجال ولي مشيخة الحديث بأماكن</w:t>
      </w:r>
    </w:p>
    <w:p/>
    <w:p>
      <w:pPr/>
      <w:r>
        <w:rPr/>
        <w:t xml:space="preserve">وأخذ عنه الننوي وتاج الدين الفركاح وأخوه وابن دقيق العيد مات في سلخ جمادى الآخرة سنة ثلاث وستين وستمائة</w:t>
      </w:r>
    </w:p>
    <w:p>
      <w:pPr>
        <w:jc w:val="start"/>
        <w:bidi/>
      </w:pPr>
      <w:r>
        <w:rPr>
          <w:sz w:val="24"/>
          <w:szCs w:val="24"/>
          <w:b w:val="1"/>
          <w:bCs w:val="1"/>
          <w:rtl/>
        </w:rPr>
        <w:t xml:space="preserve">
طبقات الحفاظ،(دار الكتب العلمية - بيروت،1403،ط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أبو البقاء خالد بن يوسف بن سعد النابلسي
</w:t>
      </w:r>
    </w:p>
    <w:p>
      <w:pPr/>
      <w:r>
        <w:rPr/>
        <w:t xml:space="preserve">والحافظ زين الدين أبو البقاء خالد بن يوسف بن سعد النابلسي</w:t>
      </w:r>
    </w:p>
    <w:p>
      <w:pPr>
        <w:jc w:val="start"/>
        <w:bidi/>
      </w:pPr>
      <w:r>
        <w:rPr>
          <w:sz w:val="24"/>
          <w:szCs w:val="24"/>
          <w:b w:val="1"/>
          <w:bCs w:val="1"/>
          <w:rtl/>
        </w:rPr>
        <w:t xml:space="preserve">
المعين في طبقات المحدثين،(دار الفرقان، عمان - الأردن،1984،ط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يوسف
</w:t>
      </w:r>
    </w:p>
    <w:p>
      <w:pPr/>
      <w:r>
        <w:rPr/>
        <w:t xml:space="preserve">خالد بن يوسف </w:t>
      </w:r>
    </w:p>
    <w:p/>
    <w:p>
      <w:pPr/>
      <w:r>
        <w:rPr/>
        <w:t xml:space="preserve">ابن سعد بن حسن بن مفرج، الإمام، المفيد، المحدث، الحافظ، زين الدين، أبو البقاء، النابلسي، ثم الدمشقي.</w:t>
      </w:r>
    </w:p>
    <w:p/>
    <w:p>
      <w:pPr/>
      <w:r>
        <w:rPr/>
        <w:t xml:space="preserve">ولد سنة خمسٍ وثمانين وخمس مئة بنابلس، ونشأ بدمشق.</w:t>
      </w:r>
    </w:p>
    <w:p/>
    <w:p>
      <w:pPr/>
      <w:r>
        <w:rPr/>
        <w:t xml:space="preserve">وسمع من أبي محمد القاسم بن عساكر، وحنبل الرصافي، وعمر بن طبرزد، وببغداد من أبي محمد بن الأخضر، والحسين بن شنيف، وعبد العزيز بن منينا، وطبقتهم.</w:t>
      </w:r>
    </w:p>
    <w:p/>
    <w:p>
      <w:pPr/>
      <w:r>
        <w:rPr/>
        <w:t xml:space="preserve">وكتب، وحصل أصولاً نفيسة، ونظر في اللغة، وكان يحفظ جملةً كثيرةً من الغريب، وأسماء الرجال وكناهم، وكان صدوقاً، متثبتاً، ذا إتقان وفهم، ولي مشيخة الحديث بأماكن.</w:t>
      </w:r>
    </w:p>
    <w:p/>
    <w:p>
      <w:pPr/>
      <w:r>
        <w:rPr/>
        <w:t xml:space="preserve">حدث عنه: الشيخ تاج الدين، وأخوه الخطيب شرف الدين، والشيخ محيي الدين النووي، والشيخ تقي الدين القشيري، والكمال بن النحاس، ومحيي الدين بن يحيى بن المقدسي، وآخرون.</w:t>
      </w:r>
    </w:p>
    <w:p/>
    <w:p>
      <w:pPr/>
      <w:r>
        <w:rPr/>
        <w:t xml:space="preserve">توفي في سلخ جمادى الأولى سنة ثلاثٍ وستين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يوسف بن سعد الحافظ زين الدين أبو البقاء النابلسي ثم الدمشقي
</w:t>
      </w:r>
    </w:p>
    <w:p>
      <w:pPr/>
      <w:r>
        <w:rPr/>
        <w:t xml:space="preserve">خالد بن يوسف بن سعد الحافظ زين الدين أبو البقاء النابلسي ثم الدمشقي </w:t>
      </w:r>
    </w:p>
    <w:p/>
    <w:p>
      <w:pPr/>
      <w:r>
        <w:rPr/>
        <w:t xml:space="preserve">ولد بنابلس سنة خمس وثمانين وخمسمائة، سمع ورحل، وسمع منه النووى، والتاج ابن الفركاح، وأخوه والشيخ تقي الدين ابن دقيق العيد، وباشر مشيخة الحديث النورية والعزبة البرانية، وكان يحب المزاح، حضر موة عند الملك الناصر وكان يحبه ويستخلى نادراً به، فمدحه شاعرٌ، فأطنب فقام الذي جلد وخلع عليه سراويله فضحك السلطان وقال: ما حملك على هذا. قال: ما وجدت معى مالاً أحتاج إليه إلَّا اللباس فأعجب السلطان منه ذلك ووصله بجائزة، مات سلخ جمادى الأولى سنة ثلاث وستين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2026-09-24T11:48:21+03:00</dcterms:created>
  <dcterms:modified xsi:type="dcterms:W3CDTF">2026-09-24T11:48:21+03:00</dcterms:modified>
</cp:coreProperties>
</file>

<file path=docProps/custom.xml><?xml version="1.0" encoding="utf-8"?>
<Properties xmlns="http://schemas.openxmlformats.org/officeDocument/2006/custom-properties" xmlns:vt="http://schemas.openxmlformats.org/officeDocument/2006/docPropsVTypes"/>
</file>