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الطفيل بن صخر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الطفيل بن صخر
</w:t>
      </w:r>
    </w:p>
    <w:p>
      <w:pPr/>
      <w:r>
        <w:rPr/>
        <w:t xml:space="preserve">الحارث بن الطفيل بن صخر (ع) الحارث بن الطفيل بن صخر بن خزيمة. أخو عوف بن الطفيل، ذكره محمد بن إسماعيل البخاري في الصحابة، لا تعرف له رؤية.</w:t>
      </w:r>
    </w:p>
    <w:p/>
    <w:p>
      <w:pPr/>
      <w:r>
        <w:rPr/>
        <w:t xml:space="preserve">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221)/(دار الكتب العلمية - بيروت،1994،ط 1،ج 1،ص 617)/(دار الفكر - بيروت،1989،ط 1،ج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2026-07-28T07:41:46+03:00</dcterms:created>
  <dcterms:modified xsi:type="dcterms:W3CDTF">2026-07-28T07:41:46+03:00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