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النبراوي
</w:t>
      </w:r>
    </w:p>
    <w:p>
      <w:pPr>
        <w:jc w:val="start"/>
        <w:bidi/>
      </w:pPr>
      <w:r>
        <w:rPr>
          <w:rFonts w:ascii="arial" w:hAnsi="arial" w:eastAsia="arial" w:cs="arial"/>
          <w:sz w:val="28"/>
          <w:szCs w:val="28"/>
          <w:b w:val="1"/>
          <w:bCs w:val="1"/>
          <w:rtl/>
        </w:rPr>
        <w:t xml:space="preserve">النبراوي
</w:t>
      </w:r>
    </w:p>
    <w:p>
      <w:pPr/>
      <w:r>
        <w:rPr/>
        <w:t xml:space="preserve">النبراوي  إبراهيم النبراوي: طبيب، اصله من نبروه ’’من غربية مصر’’ تعلم الطب في القاهرة وباريس، واختير رئيسا لاطباء مدرسة الطب بمصر، وجعله عباس باشا الاول طبيبا له. وترجم عن الفرنسية كتبا منها (نبذة في الفلسفة الطبيعية - ط) و (نبذة في اصول الطبيعة والتشريح العام - ط) وهما من تأليف كلوت بك. و (الاربطة الجراحية - ط) وتوفي بالقاهرة. </w:t>
      </w:r>
    </w:p>
    <w:p>
      <w:pPr>
        <w:jc w:val="start"/>
        <w:bidi/>
      </w:pPr>
      <w:r>
        <w:rPr>
          <w:sz w:val="24"/>
          <w:szCs w:val="24"/>
          <w:b w:val="1"/>
          <w:bCs w:val="1"/>
          <w:rtl/>
        </w:rPr>
        <w:t xml:space="preserve">
الأعلام،(دار العلم للملايين - بيروت،2002،ط 15،ج 1،ص 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2026-09-16T09:36:12+03:00</dcterms:created>
  <dcterms:modified xsi:type="dcterms:W3CDTF">2026-09-16T09:36:12+03:00</dcterms:modified>
</cp:coreProperties>
</file>

<file path=docProps/custom.xml><?xml version="1.0" encoding="utf-8"?>
<Properties xmlns="http://schemas.openxmlformats.org/officeDocument/2006/custom-properties" xmlns:vt="http://schemas.openxmlformats.org/officeDocument/2006/docPropsVTypes"/>
</file>