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حابس بن ربيعة التميمي
</w:t>
      </w:r>
    </w:p>
    <w:p>
      <w:pPr>
        <w:jc w:val="start"/>
        <w:bidi/>
      </w:pPr>
      <w:r>
        <w:rPr>
          <w:rFonts w:ascii="arial" w:hAnsi="arial" w:eastAsia="arial" w:cs="arial"/>
          <w:sz w:val="28"/>
          <w:szCs w:val="28"/>
          <w:b w:val="1"/>
          <w:bCs w:val="1"/>
          <w:rtl/>
        </w:rPr>
        <w:t xml:space="preserve">حابس بن ربيعة التميمي
</w:t>
      </w:r>
    </w:p>
    <w:p>
      <w:pPr/>
      <w:r>
        <w:rPr/>
        <w:t xml:space="preserve">حابس بن ربيعة التميمي (ب د ع) حابس بن ربيعة التميمي، أبو حية، وليس بوالد الأقرع.</w:t>
      </w:r>
    </w:p>
    <w:p/>
    <w:p>
      <w:pPr/>
      <w:r>
        <w:rPr/>
        <w:t xml:space="preserve">أخبرنا أبو جعفر عبيد الله بن أحمد بن علي وغيره، بإسنادهم إلى محمد بن عيسى السلمي، أخبرنا عمرو بن علي، أخبرنا يحيى بن كثير أبو غسان العنبري، حدثنا علي بن المبارك، عن يحيى بن أبي كثير، عن حية بن حابس، عن أبيه أنه سمع النبي صلى الله عليه وسلم يقول: لا شيء في الهام، والعين حق.</w:t>
      </w:r>
    </w:p>
    <w:p/>
    <w:p>
      <w:pPr/>
      <w:r>
        <w:rPr/>
        <w:t xml:space="preserve">ورواه الأوزاعي، عن يحيى، عن حيوة بن حابس، أو عائش، عن أبيه، عن أبي هريرة عن النبي صلى الله عليه وسلم نحوه.</w:t>
      </w:r>
    </w:p>
    <w:p/>
    <w:p>
      <w:pPr/>
      <w:r>
        <w:rPr/>
        <w:t xml:space="preserve">ورواه شيبان، عن يحيى، عن أبي حية، عن أبي هريرة، عن النبي صلى الله عليه وسلم.</w:t>
      </w:r>
    </w:p>
    <w:p/>
    <w:p>
      <w:pPr/>
      <w:r>
        <w:rPr/>
        <w:t xml:space="preserve">ورواه حرب بن شداد مثل علي بن المبارك، ولم يذكر أبا هريرة ولا أباه. أخبرنا يحيى بن محمود بإسناده، عن ابن أبي عاصم قال: حدثنا الحسن بن علي، أخبرنا عبد الصمد بن عبد الوارث، أخبرنا حرب بن شداد، أخبرنا يحيى بن أبي كثير، عن حية بن حابس التميمي، قال: سمعت رسول الله صلى الله عليه وسلم يقول: لا شيء في الهام، والعين حق، وأصدق الطيرة الفأل. أخرجه الثلاثة.</w:t>
      </w:r>
    </w:p>
    <w:p/>
    <w:p>
      <w:pPr/>
      <w:r>
        <w:rPr/>
        <w:t xml:space="preserve">حية: بالياء تحتها نقطتان.</w:t>
      </w:r>
    </w:p>
    <w:p>
      <w:pPr>
        <w:jc w:val="start"/>
        <w:bidi/>
      </w:pPr>
      <w:r>
        <w:rPr>
          <w:sz w:val="24"/>
          <w:szCs w:val="24"/>
          <w:b w:val="1"/>
          <w:bCs w:val="1"/>
          <w:rtl/>
        </w:rPr>
        <w:t xml:space="preserve">
أسد الغابة في معرفة الصحابة،(دار ابن حزم - بيروت،2012،ط 1،ج 1،ص 205)/(دار الكتب العلمية - بيروت،1994،ط 1،ج 1،ص 583)/(دار الفكر - بيروت،1989،ط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ربيعة التميمي
</w:t>
      </w:r>
    </w:p>
    <w:p>
      <w:pPr/>
      <w:r>
        <w:rPr/>
        <w:t xml:space="preserve">حابس بن ربيعة التميمي قال ابن حبان: حابس التميمي له صحبة.</w:t>
      </w:r>
    </w:p>
    <w:p/>
    <w:p>
      <w:pPr/>
      <w:r>
        <w:rPr/>
        <w:t xml:space="preserve">وقال ابن السكن: يعد في البصريين. روى عنه ابنه حية- بتحتانية ثقيلة- أنه سمع النبي صلى الله عليه وسلم يقول: «العين حق» رواه أحمد والترمذي وابن خزيمة والبخاري في تاريخه وفي الأدب المفرد، كلهم من طريق يحيى بن أبي كثير عن حية.</w:t>
      </w:r>
    </w:p>
    <w:p/>
    <w:p>
      <w:pPr/>
      <w:r>
        <w:rPr/>
        <w:t xml:space="preserve">وقال شيبان عن يحيى، عن حية، عن أبي هريرة، والأول أصح.</w:t>
      </w:r>
    </w:p>
    <w:p/>
    <w:p>
      <w:pPr/>
      <w:r>
        <w:rPr/>
        <w:t xml:space="preserve">قال ابن السكن: يقال له صحبة، واختلف على يحيى بن كثير فيه ولم نجده إلا من طريقه.</w:t>
      </w:r>
    </w:p>
    <w:p/>
    <w:p>
      <w:pPr/>
      <w:r>
        <w:rPr/>
        <w:t xml:space="preserve">وقال البغوي: لا أعلم له إلا هذا الحديث. وقال ابن عبد البر: في إسناد حديثه اضطراب، وسمي أباه ربيعة.</w:t>
      </w:r>
    </w:p>
    <w:p/>
    <w:p>
      <w:pPr/>
      <w:r>
        <w:rPr/>
        <w:t xml:space="preserve">قلت: ووقع في بعض طرقه حية بن حابس أو عابس.</w:t>
      </w:r>
    </w:p>
    <w:p/>
    <w:p>
      <w:pPr/>
      <w:r>
        <w:rPr/>
        <w:t xml:space="preserve">ومن الاختلاف فيه ما أخرجه ابن أبي عاصم وأبو يعلى من وجه آخر عن يحيى بن أبي كثير: حدثني حية بن حابس، قال: سمعت رسول الله صلى الله عليه وسلم... الحديث، فسقط منه عن أبيه.</w:t>
      </w:r>
    </w:p>
    <w:p/>
    <w:p>
      <w:pPr/>
      <w:r>
        <w:rPr/>
        <w:t xml:space="preserve">وذكره أبو موسى في آخر حرف الحاء المهملة، فقال: حية- بياء تحتانية، وأشار إلى الوهم فيه، وأن الصواب: عن حية- بموحدة، عن أبيه عن النبي صلى الله عليه وسلم.</w:t>
      </w:r>
    </w:p>
    <w:p>
      <w:pPr>
        <w:jc w:val="start"/>
        <w:bidi/>
      </w:pPr>
      <w:r>
        <w:rPr>
          <w:sz w:val="24"/>
          <w:szCs w:val="24"/>
          <w:b w:val="1"/>
          <w:bCs w:val="1"/>
          <w:rtl/>
        </w:rPr>
        <w:t xml:space="preserve">
الإصابة في تمييز الصحابة،(دار الكتب العلمية - بيروت،1995،ط 1،ج 1،ص 655)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ربيعة اليماني
</w:t>
      </w:r>
    </w:p>
    <w:p>
      <w:pPr/>
      <w:r>
        <w:rPr/>
        <w:t xml:space="preserve">حابس بن ربيعة اليماني قال ابن حبان: له صحبة. وقال الباوردي: قتل بصفين مع معاوية.</w:t>
      </w:r>
    </w:p>
    <w:p/>
    <w:p>
      <w:pPr/>
      <w:r>
        <w:rPr/>
        <w:t xml:space="preserve">وروى الطبراني من طريق عبد الواحد بن أبي عون، قال: مر علي بن أبي طالب بصفين على حابس، وكان يعد من العباد، فذكر قصة.</w:t>
      </w:r>
    </w:p>
    <w:p>
      <w:pPr>
        <w:jc w:val="start"/>
        <w:bidi/>
      </w:pPr>
      <w:r>
        <w:rPr>
          <w:sz w:val="24"/>
          <w:szCs w:val="24"/>
          <w:b w:val="1"/>
          <w:bCs w:val="1"/>
          <w:rtl/>
        </w:rPr>
        <w:t xml:space="preserve">
الإصابة في تمييز الصحابة،(دار الكتب العلمية - بيروت،1995،ط 1،ج 1،ص 656)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ربيعة التميمي
</w:t>
      </w:r>
    </w:p>
    <w:p>
      <w:pPr/>
      <w:r>
        <w:rPr/>
        <w:t xml:space="preserve">حابس بن ربيعة التميمي وليس بوالد الأقرع بن حابس، روى عنه حديث واحد أنه سمع النبي صلى الله عليه وسلم يقول: لا شيء في الهام، والعين حق، وأصدق الطير الفأل. يعد في البصريين، في إسناد حديثه اضطراب يختلف فيه على يحيى بن أبي كثير، روى عنه ابنه حية بن حابس.</w:t>
      </w:r>
    </w:p>
    <w:p>
      <w:pPr>
        <w:jc w:val="start"/>
        <w:bidi/>
      </w:pPr>
      <w:r>
        <w:rPr>
          <w:sz w:val="24"/>
          <w:szCs w:val="24"/>
          <w:b w:val="1"/>
          <w:bCs w:val="1"/>
          <w:rtl/>
        </w:rPr>
        <w:t xml:space="preserve">
الاستيعاب في معرفة الأصحاب،(دار الجيل - بيروت،1992،ط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حابس بن ربيعة اليماني
</w:t>
      </w:r>
    </w:p>
    <w:p>
      <w:pPr/>
      <w:r>
        <w:rPr/>
        <w:t xml:space="preserve">حابس بن ربيعة اليماني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2026-07-28T19:46:59+03:00</dcterms:created>
  <dcterms:modified xsi:type="dcterms:W3CDTF">2026-07-28T19:46:59+03:00</dcterms:modified>
</cp:coreProperties>
</file>

<file path=docProps/custom.xml><?xml version="1.0" encoding="utf-8"?>
<Properties xmlns="http://schemas.openxmlformats.org/officeDocument/2006/custom-properties" xmlns:vt="http://schemas.openxmlformats.org/officeDocument/2006/docPropsVTypes"/>
</file>