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جزء بن مالك
</w:t>
      </w:r>
    </w:p>
    <w:p>
      <w:pPr>
        <w:jc w:val="start"/>
        <w:bidi/>
      </w:pPr>
      <w:r>
        <w:rPr>
          <w:rFonts w:ascii="arial" w:hAnsi="arial" w:eastAsia="arial" w:cs="arial"/>
          <w:sz w:val="28"/>
          <w:szCs w:val="28"/>
          <w:b w:val="1"/>
          <w:bCs w:val="1"/>
          <w:rtl/>
        </w:rPr>
        <w:t xml:space="preserve">جزء بن مالك
</w:t>
      </w:r>
    </w:p>
    <w:p>
      <w:pPr/>
      <w:r>
        <w:rPr/>
        <w:t xml:space="preserve">جزء بن مالك (ب ع) جزء بن مالك بن عامر من بني جحجبي، أنصاري. استشهد يوم اليمامة، ذكره موسى بن عقبة هكذا، وقال الطبري: الحر بن مالك، بضم الحاء المهملة وبالراء، وقال: هو ممن شهد أحدا، وقد تقدم الكلام عليه مستوفى في جرو.</w:t>
      </w:r>
    </w:p>
    <w:p/>
    <w:p>
      <w:pPr/>
      <w:r>
        <w:rPr/>
        <w:t xml:space="preserve">أخرجه أبو نعيم وأبو عمر.</w:t>
      </w:r>
    </w:p>
    <w:p>
      <w:pPr>
        <w:jc w:val="start"/>
        <w:bidi/>
      </w:pPr>
      <w:r>
        <w:rPr>
          <w:sz w:val="24"/>
          <w:szCs w:val="24"/>
          <w:b w:val="1"/>
          <w:bCs w:val="1"/>
          <w:rtl/>
        </w:rPr>
        <w:t xml:space="preserve">
أسد الغابة في معرفة الصحابة،(دار ابن حزم - بيروت،2012،ط 1،ج 1،ص 183)/(دار الكتب العلمية - بيروت،1994،ط 1،ج 1،ص 534)/(دار الفكر - بيروت،1989،ط 1،ج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وجزء بن مالك
</w:t>
      </w:r>
    </w:p>
    <w:p>
      <w:pPr/>
      <w:r>
        <w:rPr/>
        <w:t xml:space="preserve">وجزء بن مالك من بني جحجبى. تقدموا في جرو، وجرول.</w:t>
      </w:r>
    </w:p>
    <w:p>
      <w:pPr>
        <w:jc w:val="start"/>
        <w:bidi/>
      </w:pPr>
      <w:r>
        <w:rPr>
          <w:sz w:val="24"/>
          <w:szCs w:val="24"/>
          <w:b w:val="1"/>
          <w:bCs w:val="1"/>
          <w:rtl/>
        </w:rPr>
        <w:t xml:space="preserve">
الإصابة في تمييز الصحابة،(دار الكتب العلمية - بيروت،1995،ط 1،ج 1،ص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جحجنا
</w:t>
      </w:r>
    </w:p>
    <w:p>
      <w:pPr/>
      <w:r>
        <w:rPr/>
        <w:t xml:space="preserve">ابن جحجنا  جزء بن مالك بن عامر بن جحجنا ذكره موسى بن عقبة في من استشهد يوم اليمامة من الأنصار.</w:t>
      </w:r>
    </w:p>
    <w:p/>
    <w:p>
      <w:pPr/>
      <w:r>
        <w:rPr/>
        <w:t xml:space="preserve">وذكره الطبري في من شهد أحدا.</w:t>
      </w:r>
    </w:p>
    <w:p/>
    <w:p>
      <w:pPr/>
      <w:r>
        <w:rPr/>
        <w:t xml:space="preserve">قال ابن عبد البر: وفيهما نظر وربما كانا واحدا والله أعلم.</w:t>
      </w:r>
    </w:p>
    <w:p/>
    <w:p>
      <w:pPr/>
      <w:r>
        <w:rPr/>
        <w:t xml:space="preserve">وقال ابن إسحاق: جزء بضم الجيم ابن للعباس.</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جزء بن مالك بن عامر من بني جحجبي
</w:t>
      </w:r>
    </w:p>
    <w:p>
      <w:pPr/>
      <w:r>
        <w:rPr/>
        <w:t xml:space="preserve">جزء بن مالك بن عامر من بني جحجبي  ذكره موسى بن عقبة عن ابن شهاب فيمن استشهد يوم اليمامة من الأنصار، وذكر الطبري الجزء ابن مالك من بني جحجبي فيمن شهد أحدا، وفيهما نظر، وربما كانا واحدا والله أعلم.</w:t>
      </w:r>
    </w:p>
    <w:p/>
    <w:p>
      <w:pPr/>
      <w:r>
        <w:rPr/>
        <w:t xml:space="preserve">وذكر الدار قطني جزء بن مالك والجزء بن مالك، كما ذكرنا عن موسى ابن عقبة وعن الطبري، ثم ذكر جزء بن عباس من رواية يونس ابن بكير عن ابن إسحاق قال: فيمن قتل يوم اليمامة شهيدا جزء بن عباس- بضم الجيم. وذكر من رواية إبراهيم بن سعد عن ابن إسحاق فيمن قتل يوم اليمامة جزء بن العباس من بني العجلان بفتح الجيم، وعن موسى بن عقبة مثل ذلك بفتح الجيم فيمن استشهد يوم اليمامة جزء بن العباس، قال: قال الطبري، جزء بن عباس حليف بني جحجبي بن كلفة، قتل يوم اليمامة شهيدا.</w:t>
      </w:r>
    </w:p>
    <w:p>
      <w:pPr>
        <w:jc w:val="start"/>
        <w:bidi/>
      </w:pPr>
      <w:r>
        <w:rPr>
          <w:sz w:val="24"/>
          <w:szCs w:val="24"/>
          <w:b w:val="1"/>
          <w:bCs w:val="1"/>
          <w:rtl/>
        </w:rPr>
        <w:t xml:space="preserve">
الاستيعاب في معرفة الأصحاب،(دار الجيل - بيروت،1992،ط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2026-07-29T10:21:47+03:00</dcterms:created>
  <dcterms:modified xsi:type="dcterms:W3CDTF">2026-07-29T10:21:47+03:00</dcterms:modified>
</cp:coreProperties>
</file>

<file path=docProps/custom.xml><?xml version="1.0" encoding="utf-8"?>
<Properties xmlns="http://schemas.openxmlformats.org/officeDocument/2006/custom-properties" xmlns:vt="http://schemas.openxmlformats.org/officeDocument/2006/docPropsVTypes"/>
</file>