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مسعود
</w:t>
      </w:r>
    </w:p>
    <w:p>
      <w:pPr>
        <w:jc w:val="start"/>
        <w:bidi/>
      </w:pPr>
      <w:r>
        <w:rPr>
          <w:rFonts w:ascii="arial" w:hAnsi="arial" w:eastAsia="arial" w:cs="arial"/>
          <w:sz w:val="28"/>
          <w:szCs w:val="28"/>
          <w:b w:val="1"/>
          <w:bCs w:val="1"/>
          <w:rtl/>
        </w:rPr>
        <w:t xml:space="preserve">ثابت بن مسعود
</w:t>
      </w:r>
    </w:p>
    <w:p>
      <w:pPr/>
      <w:r>
        <w:rPr/>
        <w:t xml:space="preserve">ثابت بن مسعود (ب س) ثابت بن مسعود. قال أبو عمر: قال صفوان بن محرز: كان جاري رجل من أصحاب النبي صلى الله عليه وسلم، أحسبه ثابت بن مسعود، فما رأيت أحسن جوارا منه، وذكر الخير، هذا كلام أبي عمر.</w:t>
      </w:r>
    </w:p>
    <w:p/>
    <w:p>
      <w:pPr/>
      <w:r>
        <w:rPr/>
        <w:t xml:space="preserve">وأخرجه أبو موسى مستدركا على ابن منده وقال: ثابت بن مسعود، قال: وقال عبدان: لا أعرف له حديثا إلا ذكر صفوان له، قال: وأخرجه أبو عثمان سعيد بن يعقوب السراج في الأفراد، وأورد له ما كتبه عبد الله بن مندويه عنه قال: حدثنا أحمد بن يحيى، حدثنا الحجاج، أخبرنا حماد، عن ثابت البناني، عن صفوان بن محرز البناني قال: كنت أصلي خلف المقام، وإلى جنبي رجل من أصحاب النبي صلى الله عليه وسلم، يحسبه ثابت بن مسعود، وكنت إذا جهرت بالقراءة خفض عنى صوته، فلم أر جارا أحسن جوارا منه، وكنت إذا تتعتعت فتح علي، فلما انصرفت دخلت الطواف، فلحقني فأخذ بيدي، وقال: «الأرواح جنود مجندة، فما تعارف منها ائتلف، وما تناكر منها اختلف، إنك لا تزال بخير ما ساقك الروح وساق إليك». </w:t>
      </w:r>
    </w:p>
    <w:p/>
    <w:p>
      <w:pPr/>
      <w:r>
        <w:rPr/>
        <w:t xml:space="preserve">قال أبو موسى: كذا أورداه، والعجب من رجلين حافظين! كيف وقع لهما هذا الوهم قال: وأظن أن الصواب الصحيح فيه، يحسبه ثابت، وهو البناني الراوي له أن ذاك الرجل من الصحابة ابن مسعود، فابن مسعود، نصب: مفعول ثان لقوله: يحسبه، ولولا ذلك لقال: وإلى جنبي رجل أحسبه ثابت بن مسعود والله أعلم.</w:t>
      </w:r>
    </w:p>
    <w:p/>
    <w:p>
      <w:pPr/>
      <w:r>
        <w:rPr/>
        <w:t xml:space="preserve">قلت: قد أورده أبو عمر وقال: أحسبه، كما ذكرناه أولا.</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146)/(دار الكتب العلمية - بيروت،1994،ط 1،ج 1،ص 453)/(دار الفكر - بيروت،1989،ط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مسعود
</w:t>
      </w:r>
    </w:p>
    <w:p>
      <w:pPr/>
      <w:r>
        <w:rPr/>
        <w:t xml:space="preserve">ثابت بن مسعود يأتي ذكره في القسم الأخير.</w:t>
      </w:r>
    </w:p>
    <w:p>
      <w:pPr>
        <w:jc w:val="start"/>
        <w:bidi/>
      </w:pPr>
      <w:r>
        <w:rPr>
          <w:sz w:val="24"/>
          <w:szCs w:val="24"/>
          <w:b w:val="1"/>
          <w:bCs w:val="1"/>
          <w:rtl/>
        </w:rPr>
        <w:t xml:space="preserve">
الإصابة في تمييز الصحابة،(دار الكتب العلمية - بيروت،1995،ط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مسعود
</w:t>
      </w:r>
    </w:p>
    <w:p>
      <w:pPr/>
      <w:r>
        <w:rPr/>
        <w:t xml:space="preserve">ثابت بن مسعود ذكره عبدان مختصرا، وقال: لا يعرف له ذكر إلا في حديث صفوان بن محرز.</w:t>
      </w:r>
    </w:p>
    <w:p/>
    <w:p>
      <w:pPr/>
      <w:r>
        <w:rPr/>
        <w:t xml:space="preserve">وذكر سعيد بن يعقوب السراج في الصحابة، وأخرج له من طريق حماد عن ثابت البناني، عن صفوان بن محرز، قال: كنت أصلي خلف المقام وإلى جنبي رجل من أصحاب</w:t>
      </w:r>
    </w:p>
    <w:p/>
    <w:p>
      <w:pPr/>
      <w:r>
        <w:rPr/>
        <w:t xml:space="preserve">النبي صلى الله عليه وسلم نحسبه ثابت بن مسعود، قال: وكنت إذا جهرت بالقراءة خفض صوته، فلم أر جارا أحسن من جواره، وكنت إذا تتعتعت فتح علي، فلما انصرفت دخلت الطواف فلحقني فأخذ بيدي فقال: «إن الأرواح جنود مجندة....» الحديث.</w:t>
      </w:r>
    </w:p>
    <w:p/>
    <w:p>
      <w:pPr/>
      <w:r>
        <w:rPr/>
        <w:t xml:space="preserve">قال أبو موسى في الذيل: كذا أورده، والعجب من حافظين كيف يتواردان على هذا الوهم؟ فإن الصواب نحسبه ثابت، وهو البناني، ابن مسعود، فابن مسعود مفعول ثان لنحسبه. والمراد به عبد الله بن مسعود.</w:t>
      </w:r>
    </w:p>
    <w:p/>
    <w:p>
      <w:pPr/>
      <w:r>
        <w:rPr/>
        <w:t xml:space="preserve">قلت: وقد وافقهما الباوردي على ذلك، وترجم لثابت بن مسعود، وأخرج الحديث في ترجمته من طريق حماد بن ثابت. وأما أبو عمر فقال: ثابت بن مسعود، قال صفوان بن محرز: كان جاري رجلا من أصحاب النبي صلى الله عليه وسلم أحسبه ثابت بن مسعود، فلم أر أحسن جوارا منه، وذكر الخبر، هذا لفظه.</w:t>
      </w:r>
    </w:p>
    <w:p/>
    <w:p>
      <w:pPr/>
      <w:r>
        <w:rPr/>
        <w:t xml:space="preserve">وقد اقتضى له حذف ثابت الراوي له عن صفوان الجزم بأن الذي ظنه ابن مسعود هو صفوان. وقد عاب الذهبي في التجريد ذلك على أبي عمر.</w:t>
      </w:r>
    </w:p>
    <w:p/>
    <w:p>
      <w:pPr/>
      <w:r>
        <w:rPr/>
        <w:t xml:space="preserve">قلت: وبقي عندي فيه وقفة من جهة صفوان بن محرز، لأني لا أحسبه أدرك ابن مسعود. فالله أعلم.</w:t>
      </w:r>
    </w:p>
    <w:p>
      <w:pPr>
        <w:jc w:val="start"/>
        <w:bidi/>
      </w:pPr>
      <w:r>
        <w:rPr>
          <w:sz w:val="24"/>
          <w:szCs w:val="24"/>
          <w:b w:val="1"/>
          <w:bCs w:val="1"/>
          <w:rtl/>
        </w:rPr>
        <w:t xml:space="preserve">
الإصابة في تمييز الصحابة،(دار الكتب العلمية - بيروت،1995،ط 1،ج 1،ص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مسعود
</w:t>
      </w:r>
    </w:p>
    <w:p>
      <w:pPr/>
      <w:r>
        <w:rPr/>
        <w:t xml:space="preserve">ثابت بن مسعود قاله صفوان بن محرز؛ قال: كان جاري رجل من أصحاب رسول الله صلى الله عليه وسلم، أحسبه ثابت بن مسعود، فما رأيت أحسن جوارا منه. وذكر الخبر.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مسعود
</w:t>
      </w:r>
    </w:p>
    <w:p>
      <w:pPr/>
      <w:r>
        <w:rPr/>
        <w:t xml:space="preserve">ثابت بن مسعود قاله صفوان بن محرز، قال: كان جاري رجل من</w:t>
      </w:r>
    </w:p>
    <w:p/>
    <w:p>
      <w:pPr/>
      <w:r>
        <w:rPr/>
        <w:t xml:space="preserve">أصحاب رسول الله صلى الله عليه وسلم أحسبه ثابت بن مسعود، فما رأيت رجلا أحسن جوارا منه، وذكر الخبر.</w:t>
      </w:r>
    </w:p>
    <w:p>
      <w:pPr>
        <w:jc w:val="start"/>
        <w:bidi/>
      </w:pPr>
      <w:r>
        <w:rPr>
          <w:sz w:val="24"/>
          <w:szCs w:val="24"/>
          <w:b w:val="1"/>
          <w:bCs w:val="1"/>
          <w:rtl/>
        </w:rPr>
        <w:t xml:space="preserve">
الاستيعاب في معرفة الأصحاب،(دار الجيل - بيروت،1992،ط 1،ج 1،ص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2026-08-24T07:04:41+03:00</dcterms:created>
  <dcterms:modified xsi:type="dcterms:W3CDTF">2026-08-24T07:04:41+03:00</dcterms:modified>
</cp:coreProperties>
</file>

<file path=docProps/custom.xml><?xml version="1.0" encoding="utf-8"?>
<Properties xmlns="http://schemas.openxmlformats.org/officeDocument/2006/custom-properties" xmlns:vt="http://schemas.openxmlformats.org/officeDocument/2006/docPropsVTypes"/>
</file>