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الحمام
</w:t>
      </w:r>
    </w:p>
    <w:p>
      <w:pPr>
        <w:jc w:val="start"/>
        <w:bidi/>
      </w:pPr>
      <w:r>
        <w:rPr>
          <w:rFonts w:ascii="arial" w:hAnsi="arial" w:eastAsia="arial" w:cs="arial"/>
          <w:sz w:val="28"/>
          <w:szCs w:val="28"/>
          <w:b w:val="1"/>
          <w:bCs w:val="1"/>
          <w:rtl/>
        </w:rPr>
        <w:t xml:space="preserve">تميم بن الحمام
</w:t>
      </w:r>
    </w:p>
    <w:p>
      <w:pPr/>
      <w:r>
        <w:rPr/>
        <w:t xml:space="preserve">تميم بن الحمام (د ع) تميم بن الحمام الأنصاري. استشهد يوم بدر، وفيه نزلت وفي أصحابه: </w:t>
      </w:r>
    </w:p>
    <w:p>
      <w:pPr/>
      <w:r>
        <w:rPr>
          <w:color w:val="0000ff"/>
        </w:rPr>
        <w:t xml:space="preserve">{ولا تقولوا لمن يقتل في سبيل الله أموات}</w:t>
      </w:r>
    </w:p>
    <w:p>
      <w:pPr/>
      <w:r>
        <w:rPr/>
        <w:t xml:space="preserve">. ذكره ابن منده، ورواه عن محمد بن مروان، عن محمد بن السائب، عن أبي صالح، عن ابن عباس.</w:t>
      </w:r>
    </w:p>
    <w:p/>
    <w:p>
      <w:pPr/>
      <w:r>
        <w:rPr/>
        <w:t xml:space="preserve">قال أبو نعيم: ذكره بعض الواهمين، وصحف فيه، وإنما هو عمير بن الحمام، اتفقت رواية الرواة وأصحاب المغازي والسير أنه: عمير بن الحمام من بني حرام بن كعب بن غنم بن كعب بن سلمة، والذي صحف في اسمه محمد بن مروان السدي، وتبعه بعض الناس على هذا التصحيف، ويرد في عمير إن شاء الله تعالى.</w:t>
      </w:r>
    </w:p>
    <w:p/>
    <w:p>
      <w:pPr/>
      <w:r>
        <w:rPr/>
        <w:t xml:space="preserve">أخرجه الثلاثة. </w:t>
      </w:r>
    </w:p>
    <w:p/>
    <w:p>
      <w:pPr/>
      <w:r>
        <w:rPr/>
        <w:t xml:space="preserve">حرام: بفتح الحاء والراء، وسلمة: بكسر اللام. </w:t>
      </w:r>
    </w:p>
    <w:p>
      <w:pPr>
        <w:jc w:val="start"/>
        <w:bidi/>
      </w:pPr>
      <w:r>
        <w:rPr>
          <w:sz w:val="24"/>
          <w:szCs w:val="24"/>
          <w:b w:val="1"/>
          <w:bCs w:val="1"/>
          <w:rtl/>
        </w:rPr>
        <w:t xml:space="preserve">
أسد الغابة في معرفة الصحابة،(دار ابن حزم - بيروت،2012،ط 1،ج 1،ص 136)/(دار الكتب العلمية - بيروت،1994،ط 1،ج 1،ص 430)/(دار الفكر - بيروت،1989،ط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الحمام الأنصاري
</w:t>
      </w:r>
    </w:p>
    <w:p>
      <w:pPr/>
      <w:r>
        <w:rPr/>
        <w:t xml:space="preserve">تميم بن الحمام الأنصاري ذكره ابن مندة، وروى من طريق محمد بن مروان السدي، عن الكلبي، عن أبي صالح، عن ابن عباس، قال: قتل تميم بن الحمام ببدر، وفيه وفي غيره نزلت: </w:t>
      </w:r>
    </w:p>
    <w:p>
      <w:pPr/>
      <w:r>
        <w:rPr>
          <w:color w:val="0000ff"/>
        </w:rPr>
        <w:t xml:space="preserve">{ولا تقولوا لمن يقتل في سبيل الله أموات...}</w:t>
      </w:r>
    </w:p>
    <w:p>
      <w:pPr/>
      <w:r>
        <w:rPr/>
        <w:t xml:space="preserve"> الآية.</w:t>
      </w:r>
    </w:p>
    <w:p/>
    <w:p>
      <w:pPr/>
      <w:r>
        <w:rPr/>
        <w:t xml:space="preserve">قال أبو نعيم: اتفقوا على أنه عمرو بن الحمام، وأن السدي صحفه، وتبعه بعض الناس.</w:t>
      </w:r>
    </w:p>
    <w:p>
      <w:pPr>
        <w:jc w:val="start"/>
        <w:bidi/>
      </w:pPr>
      <w:r>
        <w:rPr>
          <w:sz w:val="24"/>
          <w:szCs w:val="24"/>
          <w:b w:val="1"/>
          <w:bCs w:val="1"/>
          <w:rtl/>
        </w:rPr>
        <w:t xml:space="preserve">
الإصابة في تمييز الصحابة،(دار الكتب العلمية - بيروت،1995،ط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الحمام الأنصاري
</w:t>
      </w:r>
    </w:p>
    <w:p>
      <w:pPr/>
      <w:r>
        <w:rPr/>
        <w:t xml:space="preserve">تميم بن الحمام الأنصاري قتل ببدر، وفيه نزلت وفي أصحابه: </w:t>
      </w:r>
    </w:p>
    <w:p>
      <w:pPr/>
      <w:r>
        <w:rPr>
          <w:color w:val="0000ff"/>
        </w:rPr>
        <w:t xml:space="preserve">{ولا تقولوا لمن يقتل في سبيل الله أموات}</w:t>
      </w:r>
    </w:p>
    <w:p>
      <w:pPr/>
      <w:r>
        <w:rPr/>
        <w:t xml:space="preserve"> [البقرة: 154] .</w:t>
      </w:r>
    </w:p>
    <w:p/>
    <w:p>
      <w:pPr/>
      <w:r>
        <w:rPr/>
        <w:t xml:space="preserve">أخبرنا إسماعيل بن عمرو، قال: حدثنا محمد بن حامد بن حميد السمرقندي، قال: حدثنا علي بن إسحاق، قال: حدثنا محمد بن مروان، عن محمد بن السائب، عن أبي صالح، عن ابن عباس، أنه قال: قتل تميم بن الحمام الأنصاري ببدر، وفيه نزلت وفي غيره: </w:t>
      </w:r>
    </w:p>
    <w:p>
      <w:pPr/>
      <w:r>
        <w:rPr>
          <w:color w:val="0000ff"/>
        </w:rPr>
        <w:t xml:space="preserve">{ولا تقولوا لمن يقتل في سبيل الله أموات}</w:t>
      </w:r>
    </w:p>
    <w:p>
      <w:pPr/>
      <w:r>
        <w:rPr/>
        <w:t xml:space="preserve"> [البقرة: 154] الآية.</w:t>
      </w:r>
    </w:p>
    <w:p>
      <w:pPr>
        <w:jc w:val="start"/>
        <w:bidi/>
      </w:pPr>
      <w:r>
        <w:rPr>
          <w:sz w:val="24"/>
          <w:szCs w:val="24"/>
          <w:b w:val="1"/>
          <w:bCs w:val="1"/>
          <w:rtl/>
        </w:rPr>
        <w:t xml:space="preserve">
معرفة الصحابة لابن مندة،(مطبوعات جامعة الإمارات العربية المتحدة،2005،ط 1،ج 1،ص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2026-07-29T12:08:39+03:00</dcterms:created>
  <dcterms:modified xsi:type="dcterms:W3CDTF">2026-07-29T12:08:39+03:00</dcterms:modified>
</cp:coreProperties>
</file>

<file path=docProps/custom.xml><?xml version="1.0" encoding="utf-8"?>
<Properties xmlns="http://schemas.openxmlformats.org/officeDocument/2006/custom-properties" xmlns:vt="http://schemas.openxmlformats.org/officeDocument/2006/docPropsVTypes"/>
</file>