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حيدر
</w:t>
      </w:r>
    </w:p>
    <w:p>
      <w:pPr/>
      <w:r>
        <w:rPr/>
        <w:t xml:space="preserve">حيدر  حيدر بن الوليد بن عبد الملك بن مروان: جد أموي قرشي، من عدنان، ينسب إليه (بنوحيدر) قال الحمداني: وديلرهم بالديار المصرية ببلاد الأشمونين بتندة وما حولها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2026-09-24T09:31:56+03:00</dcterms:created>
  <dcterms:modified xsi:type="dcterms:W3CDTF">2026-09-24T09:31:56+03:00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