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الشهابي
</w:t>
      </w:r>
    </w:p>
    <w:p>
      <w:pPr>
        <w:jc w:val="start"/>
        <w:bidi/>
      </w:pPr>
      <w:r>
        <w:rPr>
          <w:rFonts w:ascii="arial" w:hAnsi="arial" w:eastAsia="arial" w:cs="arial"/>
          <w:sz w:val="28"/>
          <w:szCs w:val="28"/>
          <w:b w:val="1"/>
          <w:bCs w:val="1"/>
          <w:rtl/>
        </w:rPr>
        <w:t xml:space="preserve">حيدر الشهابي
</w:t>
      </w:r>
    </w:p>
    <w:p>
      <w:pPr/>
      <w:r>
        <w:rPr/>
        <w:t xml:space="preserve">حيدر الشهابي  حيدر بن أحمد الشهابي: مؤرخ، من الأمراء الشهابيين، بلبنان. كانت اقامته بقرية (شملان) ولاتزال فيها آثار داره، وقد يعرف بالشهابي الشملان. باشر بعض الأعمال مع الأمير بشير. وأولع بجمع خلاصات من التاريخ الأسلامي وتدوين أخبار الأزمنة، وساعده في ذلك بعض كتابه، وكان منهم أحمد فارس الشدياق وناصيف اليازجي، فأجتمع له ثلاثة كتب سمى أولها (الغرر الحسان في تواريخ حوداث الزمان) والثاني (نزهة الزمان في تاريخ جبل لبنان) والثالث (الروض النضير في ولاية الأمير بشير) وقد جمعت الكتب الثلاثة في كتاب واحد كبير سمي (تاريخ الأمير حيدر - ط) انتهى فيه إلى حوادث سنة 1237هـ ، (1821م) وزاد فيه ناشره حوادث عشرين سنة أخرى. وتوفى حيدر في (دير القرقفة) ودفن في كفر شيما</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2026-09-24T09:36:38+03:00</dcterms:created>
  <dcterms:modified xsi:type="dcterms:W3CDTF">2026-09-24T09:36:38+03:00</dcterms:modified>
</cp:coreProperties>
</file>

<file path=docProps/custom.xml><?xml version="1.0" encoding="utf-8"?>
<Properties xmlns="http://schemas.openxmlformats.org/officeDocument/2006/custom-properties" xmlns:vt="http://schemas.openxmlformats.org/officeDocument/2006/docPropsVTypes"/>
</file>