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بشر بن الحارث ابن قيس
</w:t>
      </w:r>
    </w:p>
    <w:p>
      <w:pPr>
        <w:jc w:val="start"/>
        <w:bidi/>
      </w:pPr>
      <w:r>
        <w:rPr>
          <w:rFonts w:ascii="arial" w:hAnsi="arial" w:eastAsia="arial" w:cs="arial"/>
          <w:sz w:val="28"/>
          <w:szCs w:val="28"/>
          <w:b w:val="1"/>
          <w:bCs w:val="1"/>
          <w:rtl/>
        </w:rPr>
        <w:t xml:space="preserve">بشر بن الحارث ابن قيس
</w:t>
      </w:r>
    </w:p>
    <w:p>
      <w:pPr/>
      <w:r>
        <w:rPr/>
        <w:t xml:space="preserve">بشر بن الحارث ابن قيس (ب س) بشر بن الحارث. ذكره أبو موسى عن عبدان أنه قال: سمعت أحمد بن يسار يقول: بشر بن الحارث من أصحاب النبي صلى الله عليه وسلم من قريش، من المهاجرين إلى الحبشة، وهو: بشر بن الحارث بن قيس بن عدي بن سعد بن سهم، وقال أبو موسى: بشر بن الحارث بن قيس بن عدي بن سعيد بن سعد بن عمرو بن هصيص بن كعب بن لؤي، وكان ممن أقام بأرض الحبشة، ولم يقدم إلا بعد بدر، فضرب له رسول الله صلى الله عليه وسلم بسهم، لا يعرف له ذكر إلا في المهاجرين إلى الحبشة.</w:t>
      </w:r>
    </w:p>
    <w:p/>
    <w:p>
      <w:pPr/>
      <w:r>
        <w:rPr/>
        <w:t xml:space="preserve">قلت: قد سها الحافظ أبو موسى، رحمه الله تعالى، فجعل قيس بن عدى بن سعيد بن سعد بن عمرو وليس كذلك، وإنما هو عدي بن سعد بن سهم، ذكر ذلك ابن منده وأبو نعيم، ومن القدماء ابن حبيب، وهشام الكلبي، والزبير بن بكار وغيرهم، والوهم الثاني: أنه جعل سعد: بن عمرو، وإنما هو ابن سهم بن عمرو، ورأيته في نسختين صحيحتين من أصل أبي موسى كذلك، فلا ينسب الغلط إلى الناسخ، وقد أخرجه أبو عمر كما ذكرناه.</w:t>
      </w:r>
    </w:p>
    <w:p>
      <w:pPr>
        <w:jc w:val="start"/>
        <w:bidi/>
      </w:pPr>
      <w:r>
        <w:rPr>
          <w:sz w:val="24"/>
          <w:szCs w:val="24"/>
          <w:b w:val="1"/>
          <w:bCs w:val="1"/>
          <w:rtl/>
        </w:rPr>
        <w:t xml:space="preserve">
أسد الغابة في معرفة الصحابة،(دار ابن حزم - بيروت،2012،ط 1،ج 1،ص 114)/(دار الكتب العلمية - بيروت،1994،ط 1،ج 1،ص 382)/(دار الفكر - بيروت،1989،ط 1،ج 1،ص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الحارث
</w:t>
      </w:r>
    </w:p>
    <w:p>
      <w:pPr/>
      <w:r>
        <w:rPr/>
        <w:t xml:space="preserve">بشر بن الحارث بن قيس بن عدي بن سعيد بن سهم القرشي السهمي.</w:t>
      </w:r>
    </w:p>
    <w:p/>
    <w:p>
      <w:pPr/>
      <w:r>
        <w:rPr/>
        <w:t xml:space="preserve">من مهاجرة الحبشة هو وأخواه الحارث ومعمر، ذكره أبو عمر. وقيل: اسمه سهم بن الحارث.</w:t>
      </w:r>
    </w:p>
    <w:p>
      <w:pPr>
        <w:jc w:val="start"/>
        <w:bidi/>
      </w:pPr>
      <w:r>
        <w:rPr>
          <w:sz w:val="24"/>
          <w:szCs w:val="24"/>
          <w:b w:val="1"/>
          <w:bCs w:val="1"/>
          <w:rtl/>
        </w:rPr>
        <w:t xml:space="preserve">
الإصابة في تمييز الصحابة،(دار الكتب العلمية - بيروت،1995،ط 1،ج 1،ص 428)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الحارث
</w:t>
      </w:r>
    </w:p>
    <w:p>
      <w:pPr/>
      <w:r>
        <w:rPr/>
        <w:t xml:space="preserve">بشر بن الحارث ابن قيس بن عدي بن سعد بن سهم القرشي السهمي كان من مهاجرة الحبشة هو وأخوه الحارث بن الحارث بن قيس ومعمر بن الحارث بن قيس.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الحارث بن قيس بن عدي بن سعيد بن سهم القرشي السهمي
</w:t>
      </w:r>
    </w:p>
    <w:p>
      <w:pPr/>
      <w:r>
        <w:rPr/>
        <w:t xml:space="preserve">بشر بن الحارث بن قيس بن عدي بن سعيد بن سهم القرشي السهمي  قال أبو عمر: هو من ولد سهم بن سعد لا سعيد بن سهم، كان من مهاجرة الحبشة هو وأخواه الحارث بن الحارث بن قيس ومعمر بن الحارث ابن قيس.</w:t>
      </w:r>
    </w:p>
    <w:p>
      <w:pPr>
        <w:jc w:val="start"/>
        <w:bidi/>
      </w:pPr>
      <w:r>
        <w:rPr>
          <w:sz w:val="24"/>
          <w:szCs w:val="24"/>
          <w:b w:val="1"/>
          <w:bCs w:val="1"/>
          <w:rtl/>
        </w:rPr>
        <w:t xml:space="preserve">
الاستيعاب في معرفة الأصحاب،(دار الجيل - بيروت،1992،ط 1،ج 1،ص 169)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الحارث بن قيس بن عدي بن سعيد بن سهم القرشي السهمي
</w:t>
      </w:r>
    </w:p>
    <w:p>
      <w:pPr/>
      <w:r>
        <w:rPr/>
        <w:t xml:space="preserve">بشر بن الحارث بن قيس بن عدي بن سعيد بن سهم القرشي السهمي: </w:t>
      </w:r>
    </w:p>
    <w:p/>
    <w:p>
      <w:pPr/>
      <w:r>
        <w:rPr/>
        <w:t xml:space="preserve">كان من مهاجرة الحبشة، هو وأخواه الحارث، ومعمر ابنا الحارث.</w:t>
      </w:r>
    </w:p>
    <w:p/>
    <w:p>
      <w:pPr/>
      <w:r>
        <w:rPr/>
        <w:t xml:space="preserve">ذكره بمعنى هذا ابن عبد البر، وذكره ابن الأثير نقلا عن أبي موسى المديني، وذكر أن أبا موسى قال: وكان ممن أقام بأرض الحبشة. ولم يقدم إلا بعد بدر، فضرب له رسول الله صلى الله عليه وسلم بسهم، لا يعرف له ذكر إلا في المهاجرين إلى الحبشة.</w:t>
      </w:r>
    </w:p>
    <w:p/>
    <w:p>
      <w:pPr/>
      <w:r>
        <w:rPr/>
        <w:t xml:space="preserve">وذكر ابن الأثير: أن أبا موسى قال في نسبه: بشر بن الحارث بن قيس بن عدي بن سعيد بن سعد بن عمرو بن هصيص بن كعب بن لؤي.</w:t>
      </w:r>
    </w:p>
    <w:p/>
    <w:p>
      <w:pPr/>
      <w:r>
        <w:rPr/>
        <w:t xml:space="preserve">وذكر أن أبا موسى وهم في موضعين من هذا النسب. أحدهما في ذكره سعيد بن عدي، وسعد. قال: وإنما هو عدي بن سعد بن سهم. ونقل ذلك عن هشام الكلبي، وذكر أن أبا موسى وهم في موضعين من هذا النسب. أحدهما في ذكره سعيد بن عدي، وسعد. قال: وإنما هو عدي بن سعد بن سهم. ونقل ذلك عن هشام الكلبي، والزبير وغيرهما من المتقدمين والمتأخرىن. والوهم الآخر في قوله: سعد بن عمرو، قال: وإنما هو سهم بن عمرو، يعنى أن أبا موسى أسقط بينهما بين سعد وعمرو، وهذا الذي ذكره ابن الأثير صحيح. وقال: قد رأيته في نسختين صحيحتين من أصل أبي موسى. كذلك فلا ينسب الغلط إلى الناسخ. انتهى.</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2026-08-26T12:54:26+03:00</dcterms:created>
  <dcterms:modified xsi:type="dcterms:W3CDTF">2026-08-26T12:54:26+03:00</dcterms:modified>
</cp:coreProperties>
</file>

<file path=docProps/custom.xml><?xml version="1.0" encoding="utf-8"?>
<Properties xmlns="http://schemas.openxmlformats.org/officeDocument/2006/custom-properties" xmlns:vt="http://schemas.openxmlformats.org/officeDocument/2006/docPropsVTypes"/>
</file>