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أنيف بن وايلة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أنيف بن وايلة
</w:t>
      </w:r>
    </w:p>
    <w:p>
      <w:pPr/>
      <w:r>
        <w:rPr/>
        <w:t xml:space="preserve">أنيف بن وايلة (ب) أنيف بن وايلة. هكذا قال الواقدي، يعني بالياء تحتها نقطتان، وقال ابن إسحاق: واثلة، يعني بالثاء المثلثة، قتل يوم خيبر شهيدا.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80)/(دار الكتب العلمية - بيروت،1994،ط 1،ج 1،ص 308)/(دار الفكر - بيروت،1989،ط 1،ج 1،ص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أنيف بن واثلة
</w:t>
      </w:r>
    </w:p>
    <w:p>
      <w:pPr/>
      <w:r>
        <w:rPr/>
        <w:t xml:space="preserve">أنيف بن واثلة ذكره ابن إسحاق والواقدي فيمن استشهد بخيبر، واختلف في ضبط أبيه، فقيل بالمثلثة، وقيل بالتحتانية.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الصحابي أنيف بن واثلة
</w:t>
      </w:r>
    </w:p>
    <w:p>
      <w:pPr/>
      <w:r>
        <w:rPr/>
        <w:t xml:space="preserve">الصحابي أنيف بن واثلة أنيف بن واثلة -بالياء آخر الحروف، قاله الواقدي. وقال ابن إسحاق: واثلة بالثاء رابعة الحروف-، قتل يوم خيبر شهيدا.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أنيف بن وائلة
</w:t>
      </w:r>
    </w:p>
    <w:p>
      <w:pPr/>
      <w:r>
        <w:rPr/>
        <w:t xml:space="preserve">أنيف بن وائلة كذا قاله الواقدي. وقال ابن إسحاق: ابن وائلة- بالمثلثة- قتل يوم خيبر شهيدا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1،ص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أنيف بن وائلة
</w:t>
      </w:r>
    </w:p>
    <w:p>
      <w:pPr/>
      <w:r>
        <w:rPr/>
        <w:t xml:space="preserve">أنيف بن وائلة. من بني عمرو بن عوف. قتل شهيدا على حصن ناعم بخيبر.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4،ص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2026-08-27T05:54:18+03:00</dcterms:created>
  <dcterms:modified xsi:type="dcterms:W3CDTF">2026-08-27T05:54:18+03:00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