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أكتل بن شماخ
</w:t>
      </w:r>
    </w:p>
    <w:p>
      <w:pPr>
        <w:jc w:val="start"/>
        <w:bidi/>
      </w:pPr>
      <w:r>
        <w:rPr>
          <w:rFonts w:ascii="arial" w:hAnsi="arial" w:eastAsia="arial" w:cs="arial"/>
          <w:sz w:val="28"/>
          <w:szCs w:val="28"/>
          <w:b w:val="1"/>
          <w:bCs w:val="1"/>
          <w:rtl/>
        </w:rPr>
        <w:t xml:space="preserve">أكتل بن شماخ
</w:t>
      </w:r>
    </w:p>
    <w:p>
      <w:pPr/>
      <w:r>
        <w:rPr/>
        <w:t xml:space="preserve">أكتل بن شماخ (ب) أكثل بن شماخ بن يزيد بن شداد بن صخر بن مالك بن لأى بن ثعلب بن سعد بن كنانة بن الحارث بن عوف بن وائل بن قيس بن عوف بن عبد مناة بن أد بن طابخة العكلي، نسبه هكذا هشام بن الكلبي، وقال: كان علي بن أبي طالب إذا نظر إلى أكتل قال: من أحب أن ينظر إلى الصبيح الفصيح فلينظر إلى أكتل. قال أبو عمر: وشهد يوم الجسر، وهو يوم قس الناطف مع أبي عبيد والد المختار الثقفي، وأسر فرخان شاه وضرب عنقه، وشهد القادسية، وله فيها آثار محمودة.</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62)/(دار الكتب العلمية - بيروت،1994،ط 1،ج 1،ص 270)/(دار الفكر - بيروت،1989،ط 1،ج 1،ص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أكتل بن شماخ
</w:t>
      </w:r>
    </w:p>
    <w:p>
      <w:pPr/>
      <w:r>
        <w:rPr/>
        <w:t xml:space="preserve">أكتل بن شماخ بن زيد بن شداد بن صخر بن مالك بن لأي بن ثعلبة بن سعد بن كنانة بن الحارث بن عوف العكلي: نسبه ابن الكلبي، وقال: شهد الجسر مع أبي عبيدة، وأسر يومئذ مرد شاه وضرب عنقه. وشهد القادسية، وله فيها آثار محمودة، وكذا ذكره الدار الدارقطني في «المؤتلف»، وزاد أن الشعبي روى عنه حديثا.</w:t>
      </w:r>
    </w:p>
    <w:p/>
    <w:p>
      <w:pPr/>
      <w:r>
        <w:rPr/>
        <w:t xml:space="preserve">وقال ابن الكلبي: كان علي بن أبي طالب إذا نظر إلى أكتل قال: من أحب أن ينظر إلى الصحيح الفصيح فلينظر إلى أكتل. ذكره ابن عبد البر بهذا، لأن له إدراكا.</w:t>
      </w:r>
    </w:p>
    <w:p>
      <w:pPr>
        <w:jc w:val="start"/>
        <w:bidi/>
      </w:pPr>
      <w:r>
        <w:rPr>
          <w:sz w:val="24"/>
          <w:szCs w:val="24"/>
          <w:b w:val="1"/>
          <w:bCs w:val="1"/>
          <w:rtl/>
        </w:rPr>
        <w:t xml:space="preserve">
الإصابة في تمييز الصحابة،(دار الكتب العلمية - بيروت،1995،ط 1،ج 1،ص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أكثل الصحابي
</w:t>
      </w:r>
    </w:p>
    <w:p>
      <w:pPr/>
      <w:r>
        <w:rPr/>
        <w:t xml:space="preserve">أكثل الصحابي أكتل -بفتح الهمزة وسكون الكاف وفتح التاء ثالثة الحروف وبعدها لام- ابن شماخ، ينتهي إلى أد بن طابخة، شهد الجسر مع أبي عبيد وأسر مردان شاه وضرب عنقه، وشهد القادسية وله فيها آثار محمودة. وقال ابن الكلبي: كان علي بن أبي طالب إذا نظر إليه قال: من أحب أن ينظر إلى الصبيح الفصيح فلينظر إلى أكتل بن شماخ! وهو معدود في الصحابة رضى الله عنه. وكانت وقعة أبي عبيد ابن مسعود الثقفي مع الفرس في أول ولاية عمر بن الخطاب سنة ثلاث عشرة وهو أول بعث بعثه عمر، وذلك في مملكة بوران.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أكتل بن شماخ
</w:t>
      </w:r>
    </w:p>
    <w:p>
      <w:pPr/>
      <w:r>
        <w:rPr/>
        <w:t xml:space="preserve">أكتل بن شماخ نسبه ابن الكلبي إلى عوف بن عبد مناف بن أدبن طابخة وقال: شهد الجسر مع أبي عبيد، وأسر مردان شاه وضرب عنقه، وشهد القادسية، وله فيها آثار محمودة. قال: وكان علي بن أبي طالب إذا نظر إليه قال: من أحب أن ينظر إلى الصبيح الفصيح فلينظر إلى أكتل بن شماخ.</w:t>
      </w:r>
    </w:p>
    <w:p>
      <w:pPr>
        <w:jc w:val="start"/>
        <w:bidi/>
      </w:pPr>
      <w:r>
        <w:rPr>
          <w:sz w:val="24"/>
          <w:szCs w:val="24"/>
          <w:b w:val="1"/>
          <w:bCs w:val="1"/>
          <w:rtl/>
        </w:rPr>
        <w:t xml:space="preserve">
الاستيعاب في معرفة الأصحاب،(دار الجيل - بيروت،1992،ط 1،ج 1،ص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أكتل بن شماخ
</w:t>
      </w:r>
    </w:p>
    <w:p>
      <w:pPr/>
      <w:r>
        <w:rPr/>
        <w:t xml:space="preserve">أكتل بن شماخ العكلي. روى عن علي.</w:t>
      </w:r>
    </w:p>
    <w:p/>
    <w:p>
      <w:pPr/>
      <w:r>
        <w:rPr/>
        <w:t xml:space="preserve">قال: أخبرنا محمد بن عبد الله الأسدي والفضل بن دكين قالا: حدثنا سفيان عن جابر عن عبد الله بن نجي عن علي بن أبي طالب قال: [من سره أن ينظر إلى الفصيح الصبيح فلينظر إلى أكتل بن شماخ.]</w:t>
      </w:r>
    </w:p>
    <w:p>
      <w:pPr>
        <w:jc w:val="start"/>
        <w:bidi/>
      </w:pPr>
      <w:r>
        <w:rPr>
          <w:sz w:val="24"/>
          <w:szCs w:val="24"/>
          <w:b w:val="1"/>
          <w:bCs w:val="1"/>
          <w:rtl/>
        </w:rPr>
        <w:t xml:space="preserve">
الطبقات الكبرى،(دار الكتب العلمية - بيروت،1990،ط 1،ج 6،ص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2026-08-24T21:44:28+03:00</dcterms:created>
  <dcterms:modified xsi:type="dcterms:W3CDTF">2026-08-24T21:44:28+03:00</dcterms:modified>
</cp:coreProperties>
</file>

<file path=docProps/custom.xml><?xml version="1.0" encoding="utf-8"?>
<Properties xmlns="http://schemas.openxmlformats.org/officeDocument/2006/custom-properties" xmlns:vt="http://schemas.openxmlformats.org/officeDocument/2006/docPropsVTypes"/>
</file>