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عميرة
</w:t>
      </w:r>
    </w:p>
    <w:p>
      <w:pPr/>
      <w:r>
        <w:rPr/>
        <w:t xml:space="preserve">أسلم بن عميرة (ب) أسلم بن عميرة بن أمية بن عامر بن جشم بن حارثة الأنصاري الحارثي شهد أحدا، قاله الطبراني.</w:t>
      </w:r>
    </w:p>
    <w:p/>
    <w:p>
      <w:pPr/>
      <w:r>
        <w:rPr/>
        <w:t xml:space="preserve">أخرجه أبو عمر.</w:t>
      </w:r>
    </w:p>
    <w:p/>
    <w:p>
      <w:pPr/>
      <w:r>
        <w:rPr/>
        <w:t xml:space="preserve">عميرة: بفتح العين.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38)/(دار الكتب العلمية - بيروت،1994،ط 1،ج 1،ص 217)/(دار الفكر - بيروت،1989،ط 1،ج 1،ص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عميرة
</w:t>
      </w:r>
    </w:p>
    <w:p>
      <w:pPr/>
      <w:r>
        <w:rPr/>
        <w:t xml:space="preserve">أسلم بن عميرة بفتح العين- ابن أمية بن عامر بن جشم بن حارثة الأنصاري الحارثي. شهد أحدا، قاله محمد بن سعد، والطبري، وأخرجه ابن عبد البر.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عميرة
</w:t>
      </w:r>
    </w:p>
    <w:p>
      <w:pPr/>
      <w:r>
        <w:rPr/>
        <w:t xml:space="preserve">أسلم بن عميرة  - بفتح العين وكسر الميم- بن أمية بن عامر بن جشم بن حارثة الأنصاري الحارثي,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عميرة بن أمية بن عامر بن جشم بن حارثة الأنصاري الحارثي
</w:t>
      </w:r>
    </w:p>
    <w:p>
      <w:pPr/>
      <w:r>
        <w:rPr/>
        <w:t xml:space="preserve">أسلم بن عميرة بن أمية بن عامر بن جشم بن حارثة الأنصاري الحارثي شهد أحدا.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2026-08-25T21:06:39+03:00</dcterms:created>
  <dcterms:modified xsi:type="dcterms:W3CDTF">2026-08-25T21:06:39+03:00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