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أسلع بن شريك
</w:t>
      </w:r>
    </w:p>
    <w:p>
      <w:pPr>
        <w:jc w:val="start"/>
        <w:bidi/>
      </w:pPr>
      <w:r>
        <w:rPr>
          <w:rFonts w:ascii="arial" w:hAnsi="arial" w:eastAsia="arial" w:cs="arial"/>
          <w:sz w:val="28"/>
          <w:szCs w:val="28"/>
          <w:b w:val="1"/>
          <w:bCs w:val="1"/>
          <w:rtl/>
        </w:rPr>
        <w:t xml:space="preserve">أسلع بن شريك
</w:t>
      </w:r>
    </w:p>
    <w:p>
      <w:pPr/>
      <w:r>
        <w:rPr/>
        <w:t xml:space="preserve">أسلع بن شريك (ب د ع) أسلع بن شريك بن عوف الأعوجي التميمي خادم رسول الله صلى الله عليه وسلم وصاحب راحلته. نزل البصرة، روى عنه زريق المالكي المدلجي عن النبي، وفيه نظر، وكان مؤاخيا لأبي موسى.</w:t>
      </w:r>
    </w:p>
    <w:p/>
    <w:p>
      <w:pPr/>
      <w:r>
        <w:rPr/>
        <w:t xml:space="preserve">روى العلاء بن أبي سوية، عن الهيثم بن زريق المالكي، عن أبيه عن الأسلع بن شريك قال: «كنت أرحل ناقة رسول الله صلى الله عليه وسلم، فأصابتني جنابة في ليلة باردة، فخشيت أن أغتسل بالماء البارد، فأموت أو أمرض، فكرهت أن أرحل له، وأنا جنب، فقلت: يا رسول الله، أصابتني جنابة، فقال: تيمم يا أسلع، فقلت: كيف؟ فضرب بيده الأرض ضربتين: ضربة للوجه، وضربة لليدين إلى المرفقين» قاله: أبو أحمد العسكري. أخرجه ثلاثتهم.</w:t>
      </w:r>
    </w:p>
    <w:p>
      <w:pPr>
        <w:jc w:val="start"/>
        <w:bidi/>
      </w:pPr>
      <w:r>
        <w:rPr>
          <w:sz w:val="24"/>
          <w:szCs w:val="24"/>
          <w:b w:val="1"/>
          <w:bCs w:val="1"/>
          <w:rtl/>
        </w:rPr>
        <w:t xml:space="preserve">
أسد الغابة في معرفة الصحابة،(دار ابن حزم - بيروت،2012،ط 1،ج 1،ص 36)/(دار الكتب العلمية - بيروت،1994،ط 1،ج 1،ص 211)/(دار الفكر - بيروت،1989،ط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الأسلع الأعرجي
</w:t>
      </w:r>
    </w:p>
    <w:p>
      <w:pPr/>
      <w:r>
        <w:rPr/>
        <w:t xml:space="preserve">الأسلع الأعرجي بالراء، من بني الأعرج بن كعب بن سعد بن زيد مناة بن تميم. قال ابن السكن: حديثه في البصريين. وفيه نظر.</w:t>
      </w:r>
    </w:p>
    <w:p/>
    <w:p>
      <w:pPr/>
      <w:r>
        <w:rPr/>
        <w:t xml:space="preserve">وقال ابن حبان: الأسلع السعدي رجل من بني الأعرج بن كعب، يقال: إن له صحبة، ولكن في إسناده خبره الربيع بن بدر.</w:t>
      </w:r>
    </w:p>
    <w:p/>
    <w:p>
      <w:pPr/>
      <w:r>
        <w:rPr/>
        <w:t xml:space="preserve">وقال الطبراني في الترجمة: الأسلع بن شريك الأشجعي، ثم ساق حديثه من طريقين</w:t>
      </w:r>
    </w:p>
    <w:p/>
    <w:p>
      <w:pPr/>
      <w:r>
        <w:rPr/>
        <w:t xml:space="preserve">عن الربيع بن بدر، حدثني أبي، عن أبيه، عن رجل يقال له الأسلع، قال: كنت أخدم النبي صلى الله عليه وسلم وأرحل له، فقال لي ذات يوم: «يا أسلع، قم فأرحل». فقلت: يا رسول الله، أصابتني جنابة، فسكت رسول الله صلى الله عليه وسلم، وأتاه جبريل بآية الصعيد، فقال رسول الله صلى الله عليه وسلم: «قم يا أسلع فتيمم»، قال: فقمت فتيممت، ثم رحلت له، فسار حتى مر بماء، فقال لي: «يا أسلع مس- أو أمس- هذا جلدك».</w:t>
      </w:r>
    </w:p>
    <w:p/>
    <w:p>
      <w:pPr/>
      <w:r>
        <w:rPr/>
        <w:t xml:space="preserve">قال: فأراني التيمم ضربة للوجه، وضربة لليدين إلى المرفقين انتهى.</w:t>
      </w:r>
    </w:p>
    <w:p/>
    <w:p>
      <w:pPr/>
      <w:r>
        <w:rPr/>
        <w:t xml:space="preserve">ثم ساقه من طريق يحيى الحماني، عن الربيع، فقال: الأسلع رجل من بني الأعرج ابن كعب، وكذا أخرجه إسماعيل القاضي في «الأحكام» عن يحيى، ثم ساقه الطبراني أيضا من طريق الهيثم بن رزيق، عن أبيه، عن الأسلع بن شريك، قال: كنت أرحل ناقة النبي صلى الله عليه وسلم، فأصابتني جنابة في ليلة باردة، وأراد رسول الله صلى الله عليه وسلم الرحلة، فكرهت أن أرحل ناقته وأنا جنب، وخشيت أن أغتسل بالماء البارد فأموت أو أمرض، فأمرت رجلا من الأنصار فرحلها، ووضعت أحجارا فأسخنت بها ماء فاغتسلت، ثم لحقت رسول الله صلى الله عليه وسلم وأصحابه، فقال: «يا أسلع، ما لي أرى رحلتك تغيرت؟ فقلت: يا رسول الله، لم أرحلها، رحلها رجل من الأنصار. قال: ولم؟ فقلت: إني أصابتني جنابة، فخشيت القر على نفسي، فأمرته فرحلها، ووضعت أحجارا فأسخنت ماء فاغتسلت به، فأنزل الله: </w:t>
      </w:r>
    </w:p>
    <w:p>
      <w:pPr/>
      <w:r>
        <w:rPr>
          <w:color w:val="0000ff"/>
        </w:rPr>
        <w:t xml:space="preserve">{يا أيها الذين آمنوا لا تقربوا الصلاة وأنتم سكارى}</w:t>
      </w:r>
    </w:p>
    <w:p>
      <w:pPr/>
      <w:r>
        <w:rPr/>
        <w:t xml:space="preserve">. إلى قوله: </w:t>
      </w:r>
    </w:p>
    <w:p>
      <w:pPr/>
      <w:r>
        <w:rPr>
          <w:color w:val="0000ff"/>
        </w:rPr>
        <w:t xml:space="preserve">{عفوا غفورا}</w:t>
      </w:r>
    </w:p>
    <w:p>
      <w:pPr/>
      <w:r>
        <w:rPr/>
        <w:t xml:space="preserve">.</w:t>
      </w:r>
    </w:p>
    <w:p/>
    <w:p>
      <w:pPr/>
      <w:r>
        <w:rPr/>
        <w:t xml:space="preserve">قلت: وهذه القصة فيها شبه يسير من الأولى، وبينهما مغايرة ظاهرة، فحمل الطبراني وجماعة الأمر على أن ذلك كله وقع للأسلع، ويؤيد ذلك أن ابن مندة قال في ترجمته: أسلع ابن شريك بن عوف الأعرجي، ثم يروي من طريق قيس بن حفص الدارمي، قال: سألت بعض بني عم الأسلع عنه، فقال: هو الأسلع بن شريك بن عوف. انتهى. وقال خليفة في تاريخه: ومن بني الأعرج بن كعب: الأسلع بن شريك. روى عن النبي صلى الله عليه وسلم في التيمم، ولم أر في شيء من طرقه أنه أشجعي، ولا يلتئم ذلك مع كونه من بني الأعرج بن كعب. فلعله وقع فيه تصحيف سمعي، أراد أن يقول الأعرجي فقال الأشجعي، وأما ابن عبد البر ففرق بين القصتين، وجعلهما لرجلين كل منهما يقال له الأسلع، فالأول قال إنه الأسلع بن الأسقع، روى حديثه الربيع بن بدر، والثاني الأسلع بن شريك الأعرجي التميمي، ونسبه الثاني إلى الأعرج يدل على أنه الأول، فإن الأول ثبت أنه أعرجي، وما أدري من أين له اسم أبيه الأسقع، فإن ثبت فلعله كان يسمى شريكا ويلقب الأسقع. ووقع في أصله بخطه الأعوجي- بالواو- وتعقبه الرشاطي، فقال: إنما هو بالراء، وكذا وقع التيمي، وتعقبه الرشاطي أيضا. وقد قال ابن السكن في الأعرجي أيضا: يقال له ابن شريك، فهذا يدل على الوحدة. والله أعلم.</w:t>
      </w:r>
    </w:p>
    <w:p/>
    <w:p>
      <w:pPr/>
      <w:r>
        <w:rPr/>
        <w:t xml:space="preserve">وحكى ابن مندة، عن علي بن سعيد العسكري- أن اسم الأسلع الحارث بن كعب، وأظنه خطأ. والله أعلم.</w:t>
      </w:r>
    </w:p>
    <w:p>
      <w:pPr>
        <w:jc w:val="start"/>
        <w:bidi/>
      </w:pPr>
      <w:r>
        <w:rPr>
          <w:sz w:val="24"/>
          <w:szCs w:val="24"/>
          <w:b w:val="1"/>
          <w:bCs w:val="1"/>
          <w:rtl/>
        </w:rPr>
        <w:t xml:space="preserve">
الإصابة في تمييز الصحابة،(دار الكتب العلمية - بيروت،1995،ط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الأسلع بن شريك
</w:t>
      </w:r>
    </w:p>
    <w:p>
      <w:pPr/>
      <w:r>
        <w:rPr/>
        <w:t xml:space="preserve">الأسلع بن شريك وقد قدمت خبره في ترجمة الذي قبله.</w:t>
      </w:r>
    </w:p>
    <w:p>
      <w:pPr>
        <w:jc w:val="start"/>
        <w:bidi/>
      </w:pPr>
      <w:r>
        <w:rPr>
          <w:sz w:val="24"/>
          <w:szCs w:val="24"/>
          <w:b w:val="1"/>
          <w:bCs w:val="1"/>
          <w:rtl/>
        </w:rPr>
        <w:t xml:space="preserve">
الإصابة في تمييز الصحابة،(دار الكتب العلمية - بيروت،1995،ط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أسلع بن شريك الأعوجي التميمي
</w:t>
      </w:r>
    </w:p>
    <w:p>
      <w:pPr/>
      <w:r>
        <w:rPr/>
        <w:t xml:space="preserve">أسلع بن شريك الأعوجي التميمي خادم رسول الله صلى الله عليه وسلم وصاحب راحلته، نزل البصرة. وروى عنه زريق المالكي.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أسلع بن شريك الأعوجي التيمي
</w:t>
      </w:r>
    </w:p>
    <w:p>
      <w:pPr/>
      <w:r>
        <w:rPr/>
        <w:t xml:space="preserve">أسلع بن شريك الأعوجي التيمي خادم رسول الله صلى الله عليه وسلم وصاحب راحلته نزل البصرة، روى عنه زريق المالكي.</w:t>
      </w:r>
    </w:p>
    <w:p>
      <w:pPr>
        <w:jc w:val="start"/>
        <w:bidi/>
      </w:pPr>
      <w:r>
        <w:rPr>
          <w:sz w:val="24"/>
          <w:szCs w:val="24"/>
          <w:b w:val="1"/>
          <w:bCs w:val="1"/>
          <w:rtl/>
        </w:rPr>
        <w:t xml:space="preserve">
الاستيعاب في معرفة الأصحاب،(دار الجيل - بيروت،1992،ط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أسلع بن شريك بن عوف الأعرجي
</w:t>
      </w:r>
    </w:p>
    <w:p>
      <w:pPr/>
      <w:r>
        <w:rPr/>
        <w:t xml:space="preserve">أسلع بن شريك بن عوف الأعرجي له صحبة، عداده في أعراب البصرة.</w:t>
      </w:r>
    </w:p>
    <w:p/>
    <w:p>
      <w:pPr/>
      <w:r>
        <w:rPr/>
        <w:t xml:space="preserve">أخبرنا علي بن محمد بن نصر، قال: حدثنا هشام بن علي السيرافي، قال: حدثنا قيس بن حفص الدارمي، قال: سألت بعض بني عم الأسلع عن نسبته، فقال: هو الأسلع بن شريك بن عوف.</w:t>
      </w:r>
    </w:p>
    <w:p/>
    <w:p>
      <w:pPr/>
      <w:r>
        <w:rPr/>
        <w:t xml:space="preserve">أخبرنا علي، قال: حدثنا هشام، قال: حدثنا قيس، قال: حدثنا الربيع بن بدر الأعرجي، قال: أخبرني أبي، عن أبيه، عن رجل منا يقال له: الأسلع، قال: كنت أخدم النبي صلى الله عليه وسلم وأرحل له، فقال ذات ليلة: يا أسلع، قم فارحل، قال: قلت: أصابتني جنابة يا رسول الله، قال: فسكت ساعة، وأتاه جبريل عليهما السلام بآية الصعيد، قال: فتمسحت وصليت، فلما انتهيت إلى الماء، قال: يا أسلع، قم فاغتسل، فضرب رسول الله صلى الله عليه وسلم يديه إلى الأرض، ثم نفضهما، ثم مسح بهما وجهه، ثم ضرب بيديه إلى الأرض، ثم نفضهما فمسح بهما ذراعيه باليمنى على اليسرى، وباليسرى على اليمنى، ظاهرهما وباطنهما.</w:t>
      </w:r>
    </w:p>
    <w:p/>
    <w:p>
      <w:pPr/>
      <w:r>
        <w:rPr/>
        <w:t xml:space="preserve">قال الربيع: وأراني أبي كما أراه الأسلع، كما أراه رسول الله.</w:t>
      </w:r>
    </w:p>
    <w:p/>
    <w:p>
      <w:pPr/>
      <w:r>
        <w:rPr/>
        <w:t xml:space="preserve">قال الربيع: فحدثت بهذا الحديث عوف بن أبي جميلة، فقال: هكذا والله رأيت الحسن يصنع.</w:t>
      </w:r>
    </w:p>
    <w:p/>
    <w:p>
      <w:pPr/>
      <w:r>
        <w:rPr/>
        <w:t xml:space="preserve">أخبرنا حسان بن محمد، قال: حدثنا الحسن بن سفيان، قال: حدثنا محمد بن مرزوق، قال: حدثنا العلاء بن الفضل بن عبد الملك بن أبي سوية المنقري أبو الهذيل، قال: حدثنا الهيثم بن زريق المالكي المدلجي، من بني كعب بن مليكة بن سعد عاش مائة وسبع عشرة سنة، عن أبيه، عن الأسلع بن شريك، قال: كنت أرحل ناقة رسول الله صلى الله عليه وسلم فأصابتني جنابة في ليلة باردة، وأراد رسول الله الرحيل، فكرهت أن أرحل ناقته وأنا جنب، وخشيت أن أغتسل بالماء البارد فأموت أو أمرض، فأمرت رجلا من الأنصار فرحلها، ثم رضفت أحجارا، فأسخنت بها ماء فاغتسلت، ثم لحقت رسول الله صلى الله عليه وسلم وأصحابه، فقال: يا أسلع، إني أرى رحلتكم مضطربة، قلت: يا رسول الله، لم أرحلها، ولي رحلها رجل من الأنصار، قال: ولم؟ قلت: أصابتني جنابة فخشيت على نفسي فأمرته أن يرحلها، ورضفت أحجارا فأسخنت بها ماء فاغتسلت به، فأنزل الله تعالى: </w:t>
      </w:r>
    </w:p>
    <w:p>
      <w:pPr/>
      <w:r>
        <w:rPr>
          <w:color w:val="0000ff"/>
        </w:rPr>
        <w:t xml:space="preserve">{يأيها الذين آمنوا لا تقربوا الصلاة وأنتم سكارى}</w:t>
      </w:r>
    </w:p>
    <w:p>
      <w:pPr/>
      <w:r>
        <w:rPr/>
        <w:t xml:space="preserve"> [النساء: 43] ... الآية، حتى بلغ: </w:t>
      </w:r>
    </w:p>
    <w:p>
      <w:pPr/>
      <w:r>
        <w:rPr>
          <w:color w:val="0000ff"/>
        </w:rPr>
        <w:t xml:space="preserve">{إن الله كان عفوا غفورا}</w:t>
      </w:r>
    </w:p>
    <w:p>
      <w:pPr/>
      <w:r>
        <w:rPr/>
        <w:t xml:space="preserve"> [النساء: 43] .</w:t>
      </w:r>
    </w:p>
    <w:p>
      <w:pPr>
        <w:jc w:val="start"/>
        <w:bidi/>
      </w:pPr>
      <w:r>
        <w:rPr>
          <w:sz w:val="24"/>
          <w:szCs w:val="24"/>
          <w:b w:val="1"/>
          <w:bCs w:val="1"/>
          <w:rtl/>
        </w:rPr>
        <w:t xml:space="preserve">
معرفة الصحابة لابن مندة،(مطبوعات جامعة الإمارات العربية المتحدة،2005،ط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الأسلع السعدي
</w:t>
      </w:r>
    </w:p>
    <w:p>
      <w:pPr/>
      <w:r>
        <w:rPr/>
        <w:t xml:space="preserve">الأسلع السعدي </w:t>
      </w:r>
    </w:p>
    <w:p/>
    <w:p>
      <w:pPr/>
      <w:r>
        <w:rPr/>
        <w:t xml:space="preserve">رجل من بني الأعرج بن كعب يقال إن له صحبة ولكن في إسناد خبره الربيع بن بدر وهو ضعيف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الأسلع بن شريك بن بلعرج
</w:t>
      </w:r>
    </w:p>
    <w:p>
      <w:pPr/>
      <w:r>
        <w:rPr/>
        <w:t xml:space="preserve">الأسلع بن شريك بن بلعرج </w:t>
      </w:r>
    </w:p>
    <w:p/>
    <w:p>
      <w:pPr/>
      <w:r>
        <w:rPr/>
        <w:t xml:space="preserve">وهو الحارث بن كعب من ولد سعد بن زيد مناة بن تميم</w:t>
      </w:r>
    </w:p>
    <w:p/>
    <w:p>
      <w:pPr/>
      <w:r>
        <w:rPr/>
        <w:t xml:space="preserve">حدثنا إبراهيم بن إسحاق الحربي، نا سعيد بن سليمان، نا الربيع بن بدر، عن أبيه، عن جده، عن الأسلع بن شريك التميمي قال: كنت أخدم النبي صلى الله عليه وسلم وأرجل له فأصابتني جنابةٌ «فنزل عليه جبريل بالتيمم فأراني كيف أتيمم، فضرب بيده الأرض فمسح بهما وجهه ثم ضرب ضربةً أخرى فمسح بهما يديه إلى المرفقين» وحدثنا قيس بن إبراهيم الطوابيقي نا سويدٌ نا الربيع عن أبيه عن جده عن الأسلع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أسلع بن شريك الأعرجي بصري
</w:t>
      </w:r>
    </w:p>
    <w:p>
      <w:pPr/>
      <w:r>
        <w:rPr/>
        <w:t xml:space="preserve">أسلع بن شريك الأعرجي بصري </w:t>
      </w:r>
    </w:p>
    <w:p/>
    <w:p>
      <w:pPr/>
      <w:r>
        <w:rPr/>
        <w:t xml:space="preserve">كان يرحل ناقة رسول الله صلى الله عليه وسلم روى عنه رزيق المالكي.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2026-08-24T09:14:52+03:00</dcterms:created>
  <dcterms:modified xsi:type="dcterms:W3CDTF">2026-08-24T09:14:52+03:00</dcterms:modified>
</cp:coreProperties>
</file>

<file path=docProps/custom.xml><?xml version="1.0" encoding="utf-8"?>
<Properties xmlns="http://schemas.openxmlformats.org/officeDocument/2006/custom-properties" xmlns:vt="http://schemas.openxmlformats.org/officeDocument/2006/docPropsVTypes"/>
</file>