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مهدي 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مهدي المازندراني
</w:t>
      </w:r>
    </w:p>
    <w:p>
      <w:pPr/>
      <w:r>
        <w:rPr/>
        <w:t xml:space="preserve">الشيخ مهدي المازندراني توفي يوم الجمعة 3 رمضان سنة 1342 بالنجف ودفن في الصحن الشريف.</w:t>
      </w:r>
    </w:p>
    <w:p/>
    <w:p>
      <w:pPr/>
      <w:r>
        <w:rPr/>
        <w:t xml:space="preserve">كان عالما فاضلا فقهيا أصوليا مدرسا تلمذ على الشيخ ملا كاظم الخراساني وله رسالة في التصور والتصديق.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2026-07-29T08:40:47+03:00</dcterms:created>
  <dcterms:modified xsi:type="dcterms:W3CDTF">2026-07-29T08:40:47+03:00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