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مختار الأعمى القاري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مختار الأعمى القاري الأصفهاني
</w:t>
      </w:r>
    </w:p>
    <w:p>
      <w:pPr/>
      <w:r>
        <w:rPr/>
        <w:t xml:space="preserve">المولى مختار الأعمى القاري الأصفهاني له درج المضامين منظومة في التجويد فارسية فرغ منها سنة 949 وشرحه الموسوم ببستان وشرح الشرح المسمى بدر نثار في شرح تجويد المولى مختار.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2026-07-29T22:18:31+03:00</dcterms:created>
  <dcterms:modified xsi:type="dcterms:W3CDTF">2026-07-29T22:18:31+03:00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