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خان ملك الشعراء ابن محمد حسين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خان ملك الشعراء ابن محمد حسين خان
</w:t>
      </w:r>
    </w:p>
    <w:p>
      <w:pPr/>
      <w:r>
        <w:rPr/>
        <w:t xml:space="preserve">محمود خان ملك الشعراء ابن محمد حسين خان المتخلص بعندليب ابن فتح علي خان المتخلص بصبا الدنبلي</w:t>
      </w:r>
    </w:p>
    <w:p/>
    <w:p>
      <w:pPr/>
      <w:r>
        <w:rPr/>
        <w:t xml:space="preserve">له كتاب تاريخ عصر أعيان ناصر الدين شاه القاجاري الله بأمره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2026-07-29T06:23:37+03:00</dcterms:created>
  <dcterms:modified xsi:type="dcterms:W3CDTF">2026-07-29T06:23:37+03:00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