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ميرزا رفيع الدين محمد الواعظ القزويني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ميرزا رفيع الدين محمد الواعظ القزويني
</w:t>
      </w:r>
    </w:p>
    <w:p>
      <w:pPr/>
      <w:r>
        <w:rPr/>
        <w:t xml:space="preserve">ميرزا رفيع الدين محمد الواعظ القزويني له كتاب أبواب الجنان منه نسخة في مكتبة الحسينية في النجف الأشرف.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10،ص 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2026-07-29T06:17:37+03:00</dcterms:created>
  <dcterms:modified xsi:type="dcterms:W3CDTF">2026-07-29T06:17:37+03:00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