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نصير الأسترابادي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نصير الأسترابادي
</w:t>
      </w:r>
    </w:p>
    <w:p>
      <w:pPr/>
      <w:r>
        <w:rPr/>
        <w:t xml:space="preserve">محمد نصير الأسترابادي له تاريخ (نادري) وهو تاريخ نادر شاه الأفشاري فارسي مطبوع مرارا.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2026-07-28T06:41:36+03:00</dcterms:created>
  <dcterms:modified xsi:type="dcterms:W3CDTF">2026-07-28T06:41:36+03:00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