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الموسوي
</w:t>
      </w:r>
    </w:p>
    <w:p>
      <w:pPr/>
      <w:r>
        <w:rPr/>
        <w:t xml:space="preserve">محمد الموسوي ذكره ابن شهراشوب في معالم العلماء في شعراء أهل البيت المقتصدين وأورد له في المناقب هذين البيتين:</w:t>
      </w:r>
    </w:p>
    <w:p/>
    <w:p>
      <w:pPr>
        <w:jc w:val="center"/>
      </w:pPr>
      <w:r>
        <w:rPr>
          <w:color w:val="ff0000"/>
        </w:rPr>
        <w:t xml:space="preserve">آمنت بالله والمصطفى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والمرتضى والعترة الطاهرة</w:t>
      </w:r>
    </w:p>
    <w:p/>
    <w:p>
      <w:pPr>
        <w:jc w:val="center"/>
      </w:pPr>
      <w:r>
        <w:rPr>
          <w:color w:val="ff0000"/>
        </w:rPr>
        <w:t xml:space="preserve">هم خمسة يتلوهم سبعة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حجتهم باطنة ظاهرة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2026-07-29T09:33:37+03:00</dcterms:created>
  <dcterms:modified xsi:type="dcterms:W3CDTF">2026-07-29T09:33:37+03:00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