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مصطفى
</w:t>
      </w:r>
    </w:p>
    <w:p>
      <w:pPr>
        <w:jc w:val="start"/>
        <w:bidi/>
      </w:pPr>
      <w:r>
        <w:rPr>
          <w:rFonts w:ascii="arial" w:hAnsi="arial" w:eastAsia="arial" w:cs="arial"/>
          <w:sz w:val="28"/>
          <w:szCs w:val="28"/>
          <w:b w:val="1"/>
          <w:bCs w:val="1"/>
          <w:rtl/>
        </w:rPr>
        <w:t xml:space="preserve">إبراهيم مصطفى
</w:t>
      </w:r>
    </w:p>
    <w:p>
      <w:pPr/>
      <w:r>
        <w:rPr/>
        <w:t xml:space="preserve">إبراهيم مصطفى  إبراهيم مصطفى: عالم بالنحو، من أعضاء مجمع اللغة العربية في القاهرة. ابتدأ دراسته في الأزهر، وتخرج بدار العلوم، وعمل مدرسا فأستاذا للأدب العربي في جامعة الإسكندرية، فعميدا لكلية دار العلوم (1947) وصنف (إحياء النحو - ط) وفيه آراء قامت حولها ضجة الا ان المجمع أقره عليها، وعدلت المناهج الدراسية بمصر متبعة رأيه. وشارك في تأليف عدة كتب، وفي تحقيق (سر صناعة الإعراب) لابن جني و (إعراب القرآن) للزجاج. </w:t>
      </w:r>
    </w:p>
    <w:p>
      <w:pPr>
        <w:jc w:val="start"/>
        <w:bidi/>
      </w:pPr>
      <w:r>
        <w:rPr>
          <w:sz w:val="24"/>
          <w:szCs w:val="24"/>
          <w:b w:val="1"/>
          <w:bCs w:val="1"/>
          <w:rtl/>
        </w:rPr>
        <w:t xml:space="preserve">
الأعلام،(دار العلم للملايين - بيروت،2002،ط 15،ج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2026-09-16T09:38:35+03:00</dcterms:created>
  <dcterms:modified xsi:type="dcterms:W3CDTF">2026-09-16T09:38:35+03:00</dcterms:modified>
</cp:coreProperties>
</file>

<file path=docProps/custom.xml><?xml version="1.0" encoding="utf-8"?>
<Properties xmlns="http://schemas.openxmlformats.org/officeDocument/2006/custom-properties" xmlns:vt="http://schemas.openxmlformats.org/officeDocument/2006/docPropsVTypes"/>
</file>