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مهدي ابن الحاج آخوند العبد الرب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مهدي ابن الحاج آخوند العبد الرب آبادي
</w:t>
      </w:r>
    </w:p>
    <w:p>
      <w:pPr/>
      <w:r>
        <w:rPr/>
        <w:t xml:space="preserve">الشيخ محمد مهدي ابن الحاج آخوند العبد الرب آبادي له تراجم الفقهاء الأربعة ورؤوس المسائل في المذاهب الخمسة وعليه تقريظ السيد أبو الحسن الكشميري.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2026-07-29T09:38:28+03:00</dcterms:created>
  <dcterms:modified xsi:type="dcterms:W3CDTF">2026-07-29T09:38:28+03:00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