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محمد بن مبجل الأموي الدمشقي قاضي دمشق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محمد بن مبجل الأموي الدمشقي قاضي دمشق
</w:t>
      </w:r>
    </w:p>
    <w:p>
      <w:pPr/>
      <w:r>
        <w:rPr/>
        <w:t xml:space="preserve">القاضي محمد بن مبجل الأموي الدمشقي قاضي دمشق ذكره الذهبي في ميزان الاعتدال وذكره في نسمة السحر في ذيل نصر بن نصير الحلواني.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2026-07-27T23:34:35+03:00</dcterms:created>
  <dcterms:modified xsi:type="dcterms:W3CDTF">2026-07-27T23:34:35+03:00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