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حطي التميمية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حطي التميمية
</w:t>
      </w:r>
    </w:p>
    <w:p>
      <w:pPr/>
      <w:r>
        <w:rPr/>
        <w:t xml:space="preserve">حطي التميمية  حطي بنت ربيعة بن مالك بن زيد مناة، من تميم: أم جاهلية ينسب إليها (بنو حطي) التميميون. وهم بنوها من زوجها جشيش بن مالك بن حنظلة التميمي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2026-09-24T03:59:57+03:00</dcterms:created>
  <dcterms:modified xsi:type="dcterms:W3CDTF">2026-09-24T03:59:57+03:00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