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علي بن محمد حسن الكاشاني
</w:t>
      </w:r>
    </w:p>
    <w:p>
      <w:pPr>
        <w:jc w:val="start"/>
        <w:bidi/>
      </w:pPr>
      <w:r>
        <w:rPr>
          <w:rFonts w:ascii="arial" w:hAnsi="arial" w:eastAsia="arial" w:cs="arial"/>
          <w:sz w:val="28"/>
          <w:szCs w:val="28"/>
          <w:b w:val="1"/>
          <w:bCs w:val="1"/>
          <w:rtl/>
        </w:rPr>
        <w:t xml:space="preserve">الشيخ محمد بن علي بن محمد حسن الكاشاني
</w:t>
      </w:r>
    </w:p>
    <w:p>
      <w:pPr/>
      <w:r>
        <w:rPr/>
        <w:t xml:space="preserve">الشيخ محمد بن علي بن محمد حسن الكاشاني عالم فاضل متبحر كامل له الدرة البهية منظومة الأصول فرغ من نظمها سنة 1242 وله مطلع الأنوار في التاريخ وكان من تلامذة صاحب المستند.</w:t>
      </w:r>
    </w:p>
    <w:p>
      <w:pPr>
        <w:jc w:val="start"/>
        <w:bidi/>
      </w:pPr>
      <w:r>
        <w:rPr>
          <w:sz w:val="24"/>
          <w:szCs w:val="24"/>
          <w:b w:val="1"/>
          <w:bCs w:val="1"/>
          <w:rtl/>
        </w:rPr>
        <w:t xml:space="preserve">
أعيان الشيعة،(دار التعارف للمطبوعات - بيروت،1983،ط 1،ج 9،ص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2026-07-28T14:18:57+03:00</dcterms:created>
  <dcterms:modified xsi:type="dcterms:W3CDTF">2026-07-28T14:18:57+03:00</dcterms:modified>
</cp:coreProperties>
</file>

<file path=docProps/custom.xml><?xml version="1.0" encoding="utf-8"?>
<Properties xmlns="http://schemas.openxmlformats.org/officeDocument/2006/custom-properties" xmlns:vt="http://schemas.openxmlformats.org/officeDocument/2006/docPropsVTypes"/>
</file>