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الحصين بن حمام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الحصين بن حمام
</w:t>
      </w:r>
    </w:p>
    <w:p>
      <w:pPr/>
      <w:r>
        <w:rPr/>
        <w:t xml:space="preserve">الحصين بن حمام  الحصين بن حمام بن ربيعة المري الذبياني، أبو يزيد: شاعر فارس جاهلي كان سيد بني سهم بن مرة (من ذبيان) ويلقب (مانع الضيم) في شعره حكمة. وهو ممن نبذوا عبادة الأوثان في الجاهلية. مات قبيل ظهور الأسلام، وقيل: أدرك الأسلام. له (ديوان شعر)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2026-09-24T04:01:06+03:00</dcterms:created>
  <dcterms:modified xsi:type="dcterms:W3CDTF">2026-09-24T04:01:06+03:00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