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الدجيلي
</w:t>
      </w:r>
    </w:p>
    <w:p>
      <w:pPr/>
      <w:r>
        <w:rPr/>
        <w:t xml:space="preserve">الدجيلي  الحسين بن يوسف بن محمد بن أبي السري الدجيلي البغدادي الحنبلي: فقيه، له (الوجيز) في الفقه، و (الكافية - خ) منظومة في الفرائض في بعض أوراق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2026-09-24T03:57:29+03:00</dcterms:created>
  <dcterms:modified xsi:type="dcterms:W3CDTF">2026-09-24T03:57:29+03:00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