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الإلبيري
</w:t>
      </w:r>
    </w:p>
    <w:p>
      <w:pPr>
        <w:jc w:val="start"/>
        <w:bidi/>
      </w:pPr>
      <w:r>
        <w:rPr>
          <w:rFonts w:ascii="arial" w:hAnsi="arial" w:eastAsia="arial" w:cs="arial"/>
          <w:sz w:val="28"/>
          <w:szCs w:val="28"/>
          <w:b w:val="1"/>
          <w:bCs w:val="1"/>
          <w:rtl/>
        </w:rPr>
        <w:t xml:space="preserve">الإلبيري
</w:t>
      </w:r>
    </w:p>
    <w:p>
      <w:pPr/>
      <w:r>
        <w:rPr/>
        <w:t xml:space="preserve">الإلبيري  إبراهيم بن مسعود بن سعيد، أبو إسحاق التجيبي الإلبيري: شاعر أندلسي أصله من أهل حصن العقاب. اشتهر بغرناطة وأنكر على ملكها كونه استوزر ابن نغزلة (اليهودي) فنفي إلى البيرة. وقال شعرا في ذلك. فثارت صنهاجة على اليهودي وقتلوه. له (ديوان - ط) صغير، عن مخطوطة في مكتبة الأسكوريال (رقم 404) وشعره كله حكم ومواعظ.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2026-09-16T09:36:13+03:00</dcterms:created>
  <dcterms:modified xsi:type="dcterms:W3CDTF">2026-09-16T09:36:13+03:00</dcterms:modified>
</cp:coreProperties>
</file>

<file path=docProps/custom.xml><?xml version="1.0" encoding="utf-8"?>
<Properties xmlns="http://schemas.openxmlformats.org/officeDocument/2006/custom-properties" xmlns:vt="http://schemas.openxmlformats.org/officeDocument/2006/docPropsVTypes"/>
</file>