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مير
</w:t>
      </w:r>
    </w:p>
    <w:p>
      <w:pPr/>
      <w:r>
        <w:rPr/>
        <w:t xml:space="preserve">قاضي مير  حسين بن معين الدين الميبذث افمعبو5 بقاضي مير: عالم بالحكمة والطبيعيات. أصله من (ميبذ) قرب مدينة يزد، ومولده بيزد، ووفاته في هراة. من تلاميذ الجلال الدواني. له تصانيف عربية وفارسية، فمن العربية (شرح كافية ابن الحاجب) و (شرح هداية الحكمة للابهري - ط) يسمى (قاضي مير على الهداية) ويسمى أيضا (مرضي الرضي) اشارة إلى (شرح الرضي الاسترابادي). وله مجموعة من الرسائل في الفلسفة والطبيعيات طبعت باسم (المبيدي). قلت: واشتهاره بقاضي مير، فارسي حديث، أخذ من التعريف به بلفظ (القاضي، مير حسين).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2026-07-29T04:17:07+03:00</dcterms:created>
  <dcterms:modified xsi:type="dcterms:W3CDTF">2026-07-29T04:17:07+03:00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