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البغوي
</w:t>
      </w:r>
    </w:p>
    <w:p>
      <w:pPr>
        <w:jc w:val="start"/>
        <w:bidi/>
      </w:pPr>
      <w:r>
        <w:rPr>
          <w:rFonts w:ascii="arial" w:hAnsi="arial" w:eastAsia="arial" w:cs="arial"/>
          <w:sz w:val="28"/>
          <w:szCs w:val="28"/>
          <w:b w:val="1"/>
          <w:bCs w:val="1"/>
          <w:rtl/>
        </w:rPr>
        <w:t xml:space="preserve">البغوي
</w:t>
      </w:r>
    </w:p>
    <w:p>
      <w:pPr/>
      <w:r>
        <w:rPr/>
        <w:t xml:space="preserve">البغوي  الحسين بن مسعود بن محمد، الفراء، أو ابن الفراء، أيو محمد، ويلقب بمحيي السنة، البغوي: فقيه، محدث، مفسر. نسبته إلى (بغا) من قرى خراسان، بين هرتة ومرو. له (التهذيب - خ) في فقه الشافعية، و (شرح السنة - خ) في الحديث، (معالم التنزيل - ط) في التفسير، و (مصابيح السنة - ط) و (الجمع بين الصحيحين) وغير ذلك. توفى بمرو الروذ</w:t>
      </w:r>
    </w:p>
    <w:p>
      <w:pPr>
        <w:jc w:val="start"/>
        <w:bidi/>
      </w:pPr>
      <w:r>
        <w:rPr>
          <w:sz w:val="24"/>
          <w:szCs w:val="24"/>
          <w:b w:val="1"/>
          <w:bCs w:val="1"/>
          <w:rtl/>
        </w:rPr>
        <w:t xml:space="preserve">
الأعلام،(دار العلم للملايين - بيروت،2002،ط 15،ج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صاحب التفسير
</w:t>
      </w:r>
    </w:p>
    <w:p>
      <w:pPr/>
      <w:r>
        <w:rPr/>
        <w:t xml:space="preserve">البغوي صاحب التفسير اسمه الحسين بن مسعود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الشافعي
</w:t>
      </w:r>
    </w:p>
    <w:p>
      <w:pPr/>
      <w:r>
        <w:rPr/>
        <w:t xml:space="preserve">البغوي الشافعي الحسين بن مسعود بن محمد المعروف بالفراء البغوي، الفقيه الشافعي المحدث المفسر. كان بحرا في العلوم، وأخذ الفقه عن القاضي حسين بن محمد. وصنف التفسير المشهور، وأوضح المشكلات من قول النبي صلى الله عليه وسلم. وروى الحديث ودرس. وكان لا يلقي الدرس إلا على طهارة. وصنف التهذيب في الفقه، وكتاب شرح السنة في الحديث، والمصابيح جمع بين الصحيحين وغير ذلك. وتوفي بمرو الروذ سنة ستة عشر وخمس مائة، ودفن عند شيخه القاضي حسين بمقبرة الطالقان. وماتت له زوجة فلم يأخذ من ميراثها شيئا. وكان يأكل الخبز البحت فعذل في ذلك. فصار يأكله بالزيت.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الشيخ الإمام، العلامة القدوة الحافظ، شيخ الإسلام، محيي السنة، أبو محمد الحسين بن مسعود بن محمد بن الفراء البغوي، الشافعي، المفسر، صاحب التصانيف، كـ ’’شرح السنة’’ و ’’معالم التنزيل’’ و ’’المصابيح’’، وكتاب ’’ التهذيب’’ في المذهب، و ’’الجمع بين الصحيحين’’، و ’’الأربعين حديثا’’، وأشياء.</w:t>
      </w:r>
    </w:p>
    <w:p/>
    <w:p>
      <w:pPr/>
      <w:r>
        <w:rPr/>
        <w:t xml:space="preserve">تفقيه على شيخ الشافعية القاضي حسين بن محمد المروروذي صاحب ’’التعليقة’’ قبل الستين وأربع مائة.</w:t>
      </w:r>
    </w:p>
    <w:p/>
    <w:p>
      <w:pPr/>
      <w:r>
        <w:rPr/>
        <w:t xml:space="preserve">وسمع: منه، ومن: أبي عمر عبد الواحد بن أحمد المليحي، وأبي الحسن محمد بن محمد الشيرزي، وجمال الإسلام أبي الحسن عبد الرلحمن بن محمد الداوودي، ويعقوب بن أحمد الصيرفي، وأبي الحسن علي بن يوسف الجويني، وأبي الفضل زياد بن محمد الحنفي،</w:t>
      </w:r>
    </w:p>
    <w:p/>
    <w:p>
      <w:pPr/>
      <w:r>
        <w:rPr/>
        <w:t xml:space="preserve">وأحمد بن أبي نصر الكوفاني، وحسان المنيعي، وأبي بكر محمد بن أبي الهيثم الترابي، وعدة. وعامة سماعاته في حدود الستين وأربع مائة، وما علمت أنه حج.</w:t>
      </w:r>
    </w:p>
    <w:p/>
    <w:p>
      <w:pPr/>
      <w:r>
        <w:rPr/>
        <w:t xml:space="preserve">حدث عنه: أبو منصور محمد بن أسعد العطاري عرف بحفدة، وأبو الفتوح محمد بن محمد الطائي، وجماعة. وآخر من روى عنه بالإجازة: أبو المكارم وفضل الله بن محمد النوقاني، الذي عاش إلى سنة ست مائة، وأجاز لشيخنا الفخر بن علي البخاري.</w:t>
      </w:r>
    </w:p>
    <w:p/>
    <w:p>
      <w:pPr/>
      <w:r>
        <w:rPr/>
        <w:t xml:space="preserve">وكان البغوي يلقب بمحيي السنة وبركن الدين، وكان سيدا إماما، عالما علامة، زاهدا قانعا باليسير، كان يأكل الخبز وحده، فعذل في ذلك، فصار يأتدم بزيت، وكان أبوه يعمل الفراء ويبيعها، بورك له في تصانيفه، ورزق فيها القبول التام، لحسن قصده، وصدق نيته، وتنافس العلماء في تحصيلها، وكان لا يلقى الدرس إلى على طهارة، وكان مقتصدا في لباسه، له ثوب خام، وعمامة صغيرة على منهاج السلف حالا وعقدا، وله القدم الراسخ في التفسير، والباع المديد في الفقه، رحمه الله.</w:t>
      </w:r>
    </w:p>
    <w:p/>
    <w:p>
      <w:pPr/>
      <w:r>
        <w:rPr/>
        <w:t xml:space="preserve">توفي بمرو الروذ -مدينة من مدائن خراسان- في شوال، سنة ست عشرة وخمس مائة، ودفن بجنب شيخه القاضي حسين، وعاش بضعا وسبعين سنة، رحمه الله.</w:t>
      </w:r>
    </w:p>
    <w:p/>
    <w:p>
      <w:pPr/>
      <w:r>
        <w:rPr/>
        <w:t xml:space="preserve">ومات أخوه العلامة المفتي أبو علي الحسن بن مسعود بن الفراء سنة تسع وعشرين، وله إحدى وسبعون سنة، روى عن أبي بكر بن خلف الأديب وجماعة.</w:t>
      </w:r>
    </w:p>
    <w:p/>
    <w:p>
      <w:pPr/>
      <w:r>
        <w:rPr/>
        <w:t xml:space="preserve">أخبرنا عمر بن إبراهيم الأديب، وعبد الخالق بن علوان القاضي، وأحمد بن محمد بن سعد، وإسماعيل بن عميرة، وأحمد بن عبد الحميد القدامي، وأحمد بن عبد الرحمن الصوري، وخديجة بنت عبد الرحمن، قالوا: أخبرنا محمد بن الحسين بن بهرام الصوفي سنة اثنتين وعشرين وست مائة، أخبرنا محمد بن أسعد الفقيه سنة سبع وستين وخمس مائة، أخبرنا محيي السنة حسين بن مسعود، أخبرنا محمد بن محمد الشيرزي، أخبرنا زاهر بن أحمد الفقيه، أخبرنا إبراهيم بن عبد الصمد، أخبرنا أبو مصعب الزهري، عن مالك، عن يحيى بن سعيد، عن عمرة، عن عائشة، أنها قالت: إن كأن رسول الله صلى الله عليه وسلم ليصلي الصبح، فينصرف النساء متلفعات بمروطهن، ما يعرفن من الغلس.</w:t>
      </w:r>
    </w:p>
    <w:p>
      <w:pPr>
        <w:jc w:val="start"/>
        <w:bidi/>
      </w:pPr>
      <w:r>
        <w:rPr>
          <w:sz w:val="24"/>
          <w:szCs w:val="24"/>
          <w:b w:val="1"/>
          <w:bCs w:val="1"/>
          <w:rtl/>
        </w:rPr>
        <w:t xml:space="preserve">
سير أعلام النبلاء،(دار الحديث- القاهرة،2006،ط 1،ج 14،ص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الفراء الشيخ أبو محمد البغوي
</w:t>
      </w:r>
    </w:p>
    <w:p>
      <w:pPr/>
      <w:r>
        <w:rPr/>
        <w:t xml:space="preserve">الحسين بن مسعود الفراء الشيخ أبو محمد البغوي صاحب التهذيب الملقب محي السنة</w:t>
      </w:r>
    </w:p>
    <w:p/>
    <w:p>
      <w:pPr/>
      <w:r>
        <w:rPr/>
        <w:t xml:space="preserve">من مصنفاته شرح السنة والمصابيح والتفسير المسمى معالم التنزيل وله فتاوى مشهورة لنفسه غير فتاوى القاضي الحسين التي علقها هو عنه</w:t>
      </w:r>
    </w:p>
    <w:p/>
    <w:p>
      <w:pPr/>
      <w:r>
        <w:rPr/>
        <w:t xml:space="preserve">كان إماما جليلا ورعا زاهد فقيها محدثا مفسرا جامعا بين العلم والعمل سالكا سبيل السلف له في الفقه اليد الباسطة</w:t>
      </w:r>
    </w:p>
    <w:p/>
    <w:p>
      <w:pPr/>
      <w:r>
        <w:rPr/>
        <w:t xml:space="preserve">تفقه على القاضي الحسين وهو أخص تلامذته به</w:t>
      </w:r>
    </w:p>
    <w:p/>
    <w:p>
      <w:pPr/>
      <w:r>
        <w:rPr/>
        <w:t xml:space="preserve">وكان رجلا مخشوشنا يأكل الخبز وحده فعذل في ذلك فصار يأكله بالزيت وكان لا يلقي الدرس إلا على طهارة</w:t>
      </w:r>
    </w:p>
    <w:p/>
    <w:p>
      <w:pPr/>
      <w:r>
        <w:rPr/>
        <w:t xml:space="preserve">سمع الحديث من جماعات منهم أبو عمر عبد الواحد المليحي وأبو الحسن عبد الرحمن</w:t>
      </w:r>
    </w:p>
    <w:p/>
    <w:p>
      <w:pPr/>
      <w:r>
        <w:rPr/>
        <w:t xml:space="preserve">ابن محمد الداودي وأبو بكر يعقوب بن أحمد الصيرفي وأبو الحسن علي بن يوسف الجويني وأبو الفضل زياد بن محمد الحنفي وأحمد بن أبي نصر الكوفاني وحسان بن محمد المنيعي وأبو بكر محمد بن الهيثم الترابي وأبو الحسن محمد بن محمد الشيرزي وشيخه القاضي الحسين وغيرهم</w:t>
      </w:r>
    </w:p>
    <w:p/>
    <w:p>
      <w:pPr/>
      <w:r>
        <w:rPr/>
        <w:t xml:space="preserve">وسماعاته بعد الستين وأربعمائة</w:t>
      </w:r>
    </w:p>
    <w:p/>
    <w:p>
      <w:pPr/>
      <w:r>
        <w:rPr/>
        <w:t xml:space="preserve">وروى عنه أبو منصور محمد بن أسعد العطاري المعروف بحفدة وأبو الفتوح محمد بن محمد الطائي وجماعة آخرهم أبو المكارم فضل الله بن محمد النوقاني روى عنه بالإجازة وبقي إلى سنة ستمائة وأجاز للشيخ الفخر بن البخارى فلنا رواية تصانيف البغوي عن أصحاب الفخر عنه عنه</w:t>
      </w:r>
    </w:p>
    <w:p/>
    <w:p>
      <w:pPr/>
      <w:r>
        <w:rPr/>
        <w:t xml:space="preserve">وكان البغوي يلقب بمحيي السنة وبركن الدين ولم يدخل بغداد ولو دخلها لاتسعت ترجمته وقدره عال في الدين وفي التفسير وفي الحديث وفي الفقه متسع الدائرة نقلا وتحقيقا كان الشيخ الإمام رحمه الله يجل مقداره جدا ويصفه بالتحقيق مع كثرة النقل</w:t>
      </w:r>
    </w:p>
    <w:p/>
    <w:p>
      <w:pPr/>
      <w:r>
        <w:rPr/>
        <w:t xml:space="preserve">وقال في باب الرهن من تكملة شرح المهذب اعلم أن صاحب التهذيب قل أن رأيناه يختار شيئا إلا وإذا بحث عنه وجد أقوى من غيره هذا مع اختصار كلامه وهو يدل على نبل كبير وهو حري بذلك فإنه جامع لعلوم القرآن والسنة والفقه رحمه الله ورحمنا به إذا صرنا إلى ما صار إليه</w:t>
      </w:r>
    </w:p>
    <w:p/>
    <w:p>
      <w:pPr/>
      <w:r>
        <w:rPr/>
        <w:t xml:space="preserve">انتهى</w:t>
      </w:r>
    </w:p>
    <w:p/>
    <w:p>
      <w:pPr/>
      <w:r>
        <w:rPr/>
        <w:t xml:space="preserve">توفي البغوي في شوال سنة ست عشرة وخمسمائة بمرو الروذ وبها كانت إقامته ودفن عند شيخه القاضي الحسين</w:t>
      </w:r>
    </w:p>
    <w:p/>
    <w:p>
      <w:pPr/>
      <w:r>
        <w:rPr/>
        <w:t xml:space="preserve">قال شيخنا الذهبي ولم يحج قال وأظنه جاوز الثمانين</w:t>
      </w:r>
    </w:p>
    <w:p/>
    <w:p>
      <w:pPr/>
      <w:r>
        <w:rPr/>
        <w:t xml:space="preserve">قلت هما إمامان من تلامذة القاضي صاحب التتمة لم يتجاوز اثنتين وخمسين سنة وصاحب التهذيب أظنه أشرف على التسعين</w:t>
      </w:r>
    </w:p>
    <w:p/>
    <w:p>
      <w:pPr/>
      <w:r>
        <w:rPr/>
        <w:t xml:space="preserve">ومن غرائب الفرع عن البغوي</w:t>
      </w:r>
    </w:p>
    <w:p/>
    <w:p>
      <w:pPr/>
      <w:r>
        <w:rPr/>
        <w:t xml:space="preserve">قال البغوي في مسائلة التي خرجها في صلاة الجنازة لو لم يكن إلا النساء لم تجب عليهن</w:t>
      </w:r>
    </w:p>
    <w:p/>
    <w:p>
      <w:pPr/>
      <w:r>
        <w:rPr/>
        <w:t xml:space="preserve">وذهب في فتاويه إلى أن من لا جمعة عليه أو أراد أن يصلي الظهر خلف من يصلي الجمعة فإن كان صبيا جاز وإن كان بالغا لم يجز قال لأنه مأمور بالجمعة</w:t>
      </w:r>
    </w:p>
    <w:p/>
    <w:p>
      <w:pPr/>
      <w:r>
        <w:rPr/>
        <w:t xml:space="preserve">وذهب كما نص عليه في التهذيب إلى وجوب مسح قدر الناصية من الرأس في الوضوء ونقله فخر الدين عنه في المناقب ظانا أنه مذهب أبي حنيفة ولا شك أن ذلك متوقف على أن البغوي يصرح بتقدير الناصية بالربع كما فعلت الحنفية وإلا فاختياره خارج عن المذاهب الأربعة وهو أقرب من مذهب أبي حنيفة</w:t>
      </w:r>
    </w:p>
    <w:p/>
    <w:p>
      <w:pPr/>
      <w:r>
        <w:rPr/>
        <w:t xml:space="preserve">قال البغوي في التهذيب في باب الأواني وتطهير النجاسات في أثناء فصل في بيان النجاسات وفي البلغم وجهان أحدهما طاهر كالنخامة وبه قال أبو حنيفة والثاني نجس كالمرة وبه قال أبو يوسف انتهى</w:t>
      </w:r>
    </w:p>
    <w:p/>
    <w:p>
      <w:pPr/>
      <w:r>
        <w:rPr/>
        <w:t xml:space="preserve">وقال شيخه القاضي الحسين في الفتاوى النخامة النازلة من الرأس أو من الحلق طاهرة وإن خرجت من المعدة نجسة</w:t>
      </w:r>
    </w:p>
    <w:p/>
    <w:p>
      <w:pPr/>
      <w:r>
        <w:rPr/>
        <w:t xml:space="preserve">قال ولا تخرج من المعدة إلا بالاستقاءة والتكلف واما ما يخرج على العادة فهو طاهر ذكره في مسائل الصلاة</w:t>
      </w:r>
    </w:p>
    <w:p/>
    <w:p>
      <w:pPr/>
      <w:r>
        <w:rPr/>
        <w:t xml:space="preserve">وذكر البغوي في فتاويه مسألة غريبة من باب الخلع وهي أنها إذا قالت لوكيلها اختلعني بما استصوبت لم يكن له أن يخالع على عين من أعيان مالها لأن كل ما يفوض إلى الرأي ينصرف إلى الذمة عادة وهو فرع غريب وفقه جيد</w:t>
      </w:r>
    </w:p>
    <w:p/>
    <w:p>
      <w:pPr/>
      <w:r>
        <w:rPr/>
        <w:t xml:space="preserve">وذكر في فتاويه أيضا مسألة تعم البلوي بها من كتاب النكاح وهي امرأة تحضر إلى القاضي تستدعي تزويجها وقالت كنت زوجا لفلان الغائب فطلقني وانقضت عدتي أو مات قال القاضي حسين لا يزوجها حتى تقيم الحجة على الطلاق أو الموت لأنها أقرب بالنكاح لفلان</w:t>
      </w:r>
    </w:p>
    <w:p/>
    <w:p>
      <w:pPr/>
      <w:r>
        <w:rPr/>
        <w:t xml:space="preserve">قلت وفي كتاب أدب القضاء لأبي الحسن الدبيلي من أصحابنا مانصه مسألة إذا جاءت غريبة إلى القاضي فقالت كان لي زوج ببلد آخر فطلقني ثلاثا أو مات فاعتددت فزوجني من هذا الرجل فإنه يقبل قولها ولا يمين عليها ولا بينة لأنها مالكة لأمرها بالغة عاقلة فلا تمنع التصرف في نفسها بعقد التزويج فإن كانت صادقة فذاك وإن ورد زوجها وصحح التزويج وحلف أنه لم يطلق فسخنا النكاح ورددناها عليه بعد العدة إن كان دخل بها وقلنا يصحح النكاح لأن إقرار المرأة بعد عقد الثاني لا يسمع وكل امرأة قالت لا ولي لي يجب أن يقبل قولها وإن كنا نعلم أنه لا تخلو امرأة من أب وجد في غالب الأحوال فلم يلزمنا مطالبتها بموت أبيها أو جدها وكذلك في سائر الأولياء</w:t>
      </w:r>
    </w:p>
    <w:p/>
    <w:p>
      <w:pPr/>
      <w:r>
        <w:rPr/>
        <w:t xml:space="preserve">وكذلك لو أن رجلا قال اشتريت هذه الجارية من فلان جاز أن يشتري منه ولم يجز أن يقال قد اعترفت أن الجارية كانت لفلان فصحح شراءك منه فكذلك لا يقال للمرأة صححي طلاقك من زوجك أو موته بل يعقد لها على ما ذكرناه</w:t>
      </w:r>
    </w:p>
    <w:p/>
    <w:p>
      <w:pPr/>
      <w:r>
        <w:rPr/>
        <w:t xml:space="preserve">فأما إذا كان الزوج في البلد وليست بغريبة تدعي الطلاق أو الموت فلا يعقد الحاكم حتى تصحح ذلك انتهى</w:t>
      </w:r>
    </w:p>
    <w:p/>
    <w:p>
      <w:pPr/>
      <w:r>
        <w:rPr/>
        <w:t xml:space="preserve">نقلته من أوائل الكتاب بعد نحو سبع ورقات من أوله وقد حكاه ابن الرفعة عنه مقتصرا عليه ولم يحك كلام البغوي</w:t>
      </w:r>
    </w:p>
    <w:p/>
    <w:p>
      <w:pPr/>
      <w:r>
        <w:rPr/>
        <w:t xml:space="preserve">والذي يظهر لي أنه لا مخالفة بينهما بل كلام البغوي الذي قدمناه فيما إذا ذكرت زوجا معينا وكلام الدبيلي فيما إذا ذكرت مجهولا وفرق بين المعين والمجهول غير أن قول الدبيلي آخرا فأما إذا كان الزوج في البلد ... إلى آخره قد يفهم أنه لا فرق فيما ذكره بين المجهول والمعين فإن لم يكن كذلك فكلام القاضي الذي نقله البغوي يخالفه والوجه ما قاله القاضي الحسين</w:t>
      </w:r>
    </w:p>
    <w:p/>
    <w:p>
      <w:pPr/>
      <w:r>
        <w:rPr/>
        <w:t xml:space="preserve">ثم رأيت الوالد رحمه الله قد ذكر في شرح المنهاج كلا من كلام الدبيلي والقاضي وقال كلام القاضي أولى ثم قال إن كلام القاضي في المعين وكلام الدبيلي في المجهول كما قلته سواء ثم قال وتفرقته بين الغائب الحاضر في البلد لا وجه له بل إن كان غير معين قبل قولها مطلقا وإن كان معينا لم يقبل مطلقا إلا بنيه انتهى</w:t>
      </w:r>
    </w:p>
    <w:p/>
    <w:p>
      <w:pPr/>
      <w:r>
        <w:rPr/>
        <w:t xml:space="preserve">فرع من باب صلاة المسافر قال النووي في زيادة الروضة في آخر هذا الباب لو نوى الكافر والصبي السفر إلى مسافة القصر ثم أسلم وبلغ في أثناء الطريق فله القصر في بقيته</w:t>
      </w:r>
    </w:p>
    <w:p/>
    <w:p>
      <w:pPr/>
      <w:r>
        <w:rPr/>
        <w:t xml:space="preserve">انتهى</w:t>
      </w:r>
    </w:p>
    <w:p/>
    <w:p>
      <w:pPr/>
      <w:r>
        <w:rPr/>
        <w:t xml:space="preserve">وهو في الصبي مشكل فإنه كان من أهل القصر قبل البلوغ وقد غلط من فهم عن البيان أنه لا يصح من الصبي القصر والصواب أنه من أهل</w:t>
      </w:r>
    </w:p>
    <w:p/>
    <w:p>
      <w:pPr/>
      <w:r>
        <w:rPr/>
        <w:t xml:space="preserve">ثم قال في التعزير بالحبس إن من الناس من يحبس يوما ومنهم من يحبس إلى غاية لا تقدر لكن بحسب تأدية الاجتهاد ويراد بها المصلحة</w:t>
      </w:r>
    </w:p>
    <w:p/>
    <w:p>
      <w:pPr/>
      <w:r>
        <w:rPr/>
        <w:t xml:space="preserve">وقال الزبيري من أصحابنا تقدر غايته بشهور الاستبراء والكشف وبستة أشهر للتأديب والتقويم</w:t>
      </w:r>
    </w:p>
    <w:p/>
    <w:p>
      <w:pPr/>
      <w:r>
        <w:rPr/>
        <w:t xml:space="preserve">والمرتبة الثالثة النفي اختلف في غايته ظاهر المذهب أن أكثره ما دون السنة انتهى</w:t>
      </w:r>
    </w:p>
    <w:p/>
    <w:p>
      <w:pPr/>
      <w:r>
        <w:rPr/>
        <w:t xml:space="preserve">وهذا منه ومن الشاشي قبله تصريح بجواز التعزير بالنفي والإخراج عن البلد وقد صنعه عمر رضي الله عنه ولا شك في جوازه وأشار إلى جوازه أيضا القاضي الحسين غير أنه وقع في عبارة الرافعي أما جنسه يعني التعزير من الحبس أو الضرب جلدا أو صفعا فهو إلى رأي الإمام ولم يصرح بالنفي فصار كثير من الطلبة يستغرب مسألة النفي ولا غرابة فيها والحق أن ولي الأمر إذا رآه مصلحة جاز له التعزير به وقد صرح به الشاشي ومجلي وهو واضح ثم رأيته مصرحا به أيضا في الحاوي للماوردي والبحر للروياني وكلهم صرحوا بأن ظاهر المذهب أن النفي ينقص عن سنة قال الماوردي في الحاوي حتى لا يصير مساويا للتغريب في الزنا</w:t>
      </w:r>
    </w:p>
    <w:p/>
    <w:p>
      <w:pPr/>
      <w:r>
        <w:rPr/>
        <w:t xml:space="preserve">قال في الذخائر بعد أن ذكر قبول رجل وامرأتين في المال في كتاب الشهادات ما نصه ويقبل الرجل والمرأتان مع وجود الرجلين ومع عدمهما وحكى في الحاوي أنه لا يقبل الرجل والمرأتان إلا مع عدم الرجلين والمذهب الأول انتهى</w:t>
      </w:r>
    </w:p>
    <w:p/>
    <w:p>
      <w:pPr/>
      <w:r>
        <w:rPr/>
        <w:t xml:space="preserve">والواقف على هذا يتوهم أن صاحب الحاوي حكاه عن مذهبنا لقوله والمذهب الأول وذلك غير معروف في مذهبنا ولا حكاه الماوردي عنه إنما حكاه عن مالك</w:t>
      </w:r>
    </w:p>
    <w:p/>
    <w:p>
      <w:pPr/>
      <w:r>
        <w:rPr/>
        <w:t xml:space="preserve">القصر والجمع نعم إذا جمع تقديما ثم بلغ والوقت باق قد يحتمل أن يقال يعيدها والمنقول أنه لا يعيدها أيضا</w:t>
      </w:r>
    </w:p>
    <w:p/>
    <w:p>
      <w:pPr/>
      <w:r>
        <w:rPr/>
        <w:t xml:space="preserve">وكلام الروضة هذا مأخوذ من كلام العمراني أو الروياني فإن العمراني حكاه عن الروياني ولعل المراد به الكافر وذكر الصبي معه خشية أن يقاس أحدهما بالآخر فإن المذكر في فتاوى البغوي أن الصبي يقصر دون من أسلم ولعل الفرق أن الصبي من أهل الصلاة ومن أهل القصر فلم يتجدد ببلوغه شيء بخلاف الكافر وكأن البغوي إنما ذكر مسألة الصبي ليفصل بينها وبين مسألة الكافر ثم لما خالفه الروياني في الكافر ذكر الصبي معه كأنه مستشهد به فصار مفهوم الكلام أنه لا يقصر قبل بلوغه ولكن ليس المفهوم بصحيح لأن الصبي إنما ذكر لما ذكرناه لا لأنه لا يقصر ما دام صبيا</w:t>
      </w:r>
    </w:p>
    <w:p>
      <w:pPr>
        <w:jc w:val="start"/>
        <w:bidi/>
      </w:pPr>
      <w:r>
        <w:rPr>
          <w:sz w:val="24"/>
          <w:szCs w:val="24"/>
          <w:b w:val="1"/>
          <w:bCs w:val="1"/>
          <w:rtl/>
        </w:rPr>
        <w:t xml:space="preserve">
طبقات الشافعية الكبرى،(دار هجر - القاهرة،1992،ط 2،ج 7،ص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أبو محمد البغوي الفقيه الشافعي
</w:t>
      </w:r>
    </w:p>
    <w:p>
      <w:pPr/>
      <w:r>
        <w:rPr/>
        <w:t xml:space="preserve">الحسين بن مسعود بن محمد أبو محمد البغوي الفقيه الشافعي. يعرف بابن الفراء، ويلقب محيي السنة، وركن الدين أيضا.</w:t>
      </w:r>
    </w:p>
    <w:p/>
    <w:p>
      <w:pPr/>
      <w:r>
        <w:rPr/>
        <w:t xml:space="preserve">كان إماما في التفسير، إماما في الحديث، إماما في الفقه، جليلا ورعا زاهدا، تفقه على القاضي حسين، وهو أخص تلامذته، وسمع الحديث منه ومن أبي عمر عبد الواحد المليحي، وأبي الحسن الداودي، وأبي بكر يعقوب ابن أحمد الصيرفي وأبي الحسن علي بن يوسف الجويني، وأبي الفضل زياد ابن محمد الحنفي، وأحمد بن أبي نصر الكوفاني، وحسان بن محمد المنيعي، وأبي بكر محمد بن الهيثم التربي، وأبي الحسن محمد بن محمد الشيرزي، وغيرهم. وسماعاته بعد الستين وأربعمائة.</w:t>
      </w:r>
    </w:p>
    <w:p/>
    <w:p>
      <w:pPr/>
      <w:r>
        <w:rPr/>
        <w:t xml:space="preserve">روى عنه أبو منصور محمد بن أسعد العطاري المعروف بحفدة، وأبو الفتوح محمد بن محمد الطائي: وجماعة، آخرهم أبو المكارم فضل الله بن محمد النوقاني، روى عنه بالإجازة، وبقي إلى سنة ستمائة، وأجاز، النوقاني للفخر علي بن البخاري.</w:t>
      </w:r>
    </w:p>
    <w:p/>
    <w:p>
      <w:pPr/>
      <w:r>
        <w:rPr/>
        <w:t xml:space="preserve">وله من التصانيف «معالم التنزيل في التفسير»، و «شرح السنة» و «المصابيح» و «الجمع بين الصحيحين» و «التهذيب في الفقه» وله «فتاوى» مشهورة لنفسه، غير «فتاوى القاضي الحسين» التي علقها هو عنه.</w:t>
      </w:r>
    </w:p>
    <w:p/>
    <w:p>
      <w:pPr/>
      <w:r>
        <w:rPr/>
        <w:t xml:space="preserve">وقد بورك له في تصانيفه، ورزق فيها القبول الحسن بنيته، وكان لا يلقي الدرس إلا على طهارة، وكان قانعا يأكل الخبز وحده، ثم عذل في ذلك، فصار يأكله بزيت. مات في شوال سنة ست عشرة وخمسمائة بمروالروذ، وبها كانت إقامته، ودفن عند شيخه القاضي الحسين، وقد جاوز البغوي الثمانين ولم يحج.</w:t>
      </w:r>
    </w:p>
    <w:p>
      <w:pPr>
        <w:jc w:val="start"/>
        <w:bidi/>
      </w:pPr>
      <w:r>
        <w:rPr>
          <w:sz w:val="24"/>
          <w:szCs w:val="24"/>
          <w:b w:val="1"/>
          <w:bCs w:val="1"/>
          <w:rtl/>
        </w:rPr>
        <w:t xml:space="preserve">
طبقات المفسرين للداوودي،(دار الكتب العلمية - بيروت،0000،ط 0،ج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العلامة أبو محمد البغوي الفقيه الشافعي
</w:t>
      </w:r>
    </w:p>
    <w:p>
      <w:pPr/>
      <w:r>
        <w:rPr/>
        <w:t xml:space="preserve">الحسين بن مسعود بن محمد العلامة أبو محمد البغوي الفقيه الشافعي يعرف بابن الفراء ويلقب بمحيي السنة وركن الدين</w:t>
      </w:r>
    </w:p>
    <w:p/>
    <w:p>
      <w:pPr/>
      <w:r>
        <w:rPr/>
        <w:t xml:space="preserve">كان إماما في التفسير والحديث والفقه تفقه على القاضي حسين</w:t>
      </w:r>
    </w:p>
    <w:p/>
    <w:p>
      <w:pPr/>
      <w:r>
        <w:rPr/>
        <w:t xml:space="preserve">وسمع الحديث منه وأبي عمر عبد الواحد المليحي وأبي الحسن الداوودي وطائفة</w:t>
      </w:r>
    </w:p>
    <w:p/>
    <w:p>
      <w:pPr/>
      <w:r>
        <w:rPr/>
        <w:t xml:space="preserve">روى عنه أبو منصور وأبو الفتوح الطائي وجماعة آخرهم أبو المكارم فضل الله بن محمد النوقاني روى عنه بالإجازة وبقي إلى سنة ستمائة وأجاز للفخر علي بن البخاري</w:t>
      </w:r>
    </w:p>
    <w:p/>
    <w:p>
      <w:pPr/>
      <w:r>
        <w:rPr/>
        <w:t xml:space="preserve">وله من التصانيف معالم التنزيل في التفسير وهو التفسير المشهور بتفسير البغوي وشرح السنة والمصابيح والجمع بين الصحيحين والتهذيب في الفقه</w:t>
      </w:r>
    </w:p>
    <w:p/>
    <w:p>
      <w:pPr/>
      <w:r>
        <w:rPr/>
        <w:t xml:space="preserve">وقد بورك له في تصانيفه ورزق فيها القبول لحسن نيته</w:t>
      </w:r>
    </w:p>
    <w:p/>
    <w:p>
      <w:pPr/>
      <w:r>
        <w:rPr/>
        <w:t xml:space="preserve">وكان لا يلقي الدرس إلا على طهارة وكان قانعا ورعا يأكل الخبز وحده ثم عذل</w:t>
      </w:r>
    </w:p>
    <w:p/>
    <w:p>
      <w:pPr/>
      <w:r>
        <w:rPr/>
        <w:t xml:space="preserve">في ذلك فصار يأكله بزيت</w:t>
      </w:r>
    </w:p>
    <w:p/>
    <w:p>
      <w:pPr/>
      <w:r>
        <w:rPr/>
        <w:t xml:space="preserve">وكانت وفاته في شهر شوال سنة ست عشرة وخمسمائة وقد جاوز الثمانين</w:t>
      </w:r>
    </w:p>
    <w:p/>
    <w:p>
      <w:pPr/>
      <w:r>
        <w:rPr/>
        <w:t xml:space="preserve">وفي وفيات ابن خلكان في سنة عشر وخمسمائة بمروروذ ودفن عند شيخه القاضي حسين بمقبرة الطالقان وقبره مشهور هناك</w:t>
      </w:r>
    </w:p>
    <w:p/>
    <w:p>
      <w:pPr/>
      <w:r>
        <w:rPr/>
        <w:t xml:space="preserve">انتهى </w:t>
      </w:r>
    </w:p>
    <w:p>
      <w:pPr>
        <w:jc w:val="start"/>
        <w:bidi/>
      </w:pPr>
      <w:r>
        <w:rPr>
          <w:sz w:val="24"/>
          <w:szCs w:val="24"/>
          <w:b w:val="1"/>
          <w:bCs w:val="1"/>
          <w:rtl/>
        </w:rPr>
        <w:t xml:space="preserve">
طبقات المفسرين للأدنه وي،(مكتبة العلوم والحكم - المدينة المنورة،1997،ط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الفراء، أبو محمد محيي السنة البغوي.
</w:t>
      </w:r>
    </w:p>
    <w:p>
      <w:pPr/>
      <w:r>
        <w:rPr/>
        <w:t xml:space="preserve">الحسين بن مسعود بن الفراء، أبو محمد محيي السنة البغوي. </w:t>
      </w:r>
    </w:p>
    <w:p/>
    <w:p>
      <w:pPr/>
      <w:r>
        <w:rPr/>
        <w:t xml:space="preserve">عن: أبي عمر المليحي، وأبي الحسن الداودي، وطبقتهما، كان سيداً زاهداً. توفي سنة ست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محيى السنة البغوي
</w:t>
      </w:r>
    </w:p>
    <w:p>
      <w:pPr/>
      <w:r>
        <w:rPr/>
        <w:t xml:space="preserve">محيى السنة البغوي </w:t>
      </w:r>
    </w:p>
    <w:p/>
    <w:p>
      <w:pPr/>
      <w:r>
        <w:rPr/>
        <w:t xml:space="preserve">الإمام الفقيه الحافظ المجتهد أبو محمد الحسين بن مسعود بن محمد الفراء الشافعي</w:t>
      </w:r>
    </w:p>
    <w:p/>
    <w:p>
      <w:pPr/>
      <w:r>
        <w:rPr/>
        <w:t xml:space="preserve">ويلقب أيضا ركن الدين</w:t>
      </w:r>
    </w:p>
    <w:p/>
    <w:p>
      <w:pPr/>
      <w:r>
        <w:rPr/>
        <w:t xml:space="preserve">صاحب معالم التنزيل وشرح السنة والتهذيب والمصابيح وغير ذلك</w:t>
      </w:r>
    </w:p>
    <w:p/>
    <w:p>
      <w:pPr/>
      <w:r>
        <w:rPr/>
        <w:t xml:space="preserve">تفقه على القاضي حسن وحدث عنه وعن أبي عمر عبد الواحد المليجي</w:t>
      </w:r>
    </w:p>
    <w:p/>
    <w:p>
      <w:pPr/>
      <w:r>
        <w:rPr/>
        <w:t xml:space="preserve">وبورك له في تصانيفه لقصده الصالح فإنه كان من العلماء الربانيين ذا تعبد ونسك وقناعة باليسير</w:t>
      </w:r>
    </w:p>
    <w:p/>
    <w:p>
      <w:pPr/>
      <w:r>
        <w:rPr/>
        <w:t xml:space="preserve">وآخر من روى عنه بالإجازة أبو المكارم فضل الله بن محمد النوقاني الذي أجاز للفخر بن البخاري مات بمرو الروذ في شوال سنة ست عشرة وخمسمائة عن ثمانين</w:t>
      </w:r>
    </w:p>
    <w:p>
      <w:pPr>
        <w:jc w:val="start"/>
        <w:bidi/>
      </w:pPr>
      <w:r>
        <w:rPr>
          <w:sz w:val="24"/>
          <w:szCs w:val="24"/>
          <w:b w:val="1"/>
          <w:bCs w:val="1"/>
          <w:rtl/>
        </w:rPr>
        <w:t xml:space="preserve">
طبقات الحفاظ،(دار الكتب العلمية - بيروت،1403،ط 1،ج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w:t>
      </w:r>
    </w:p>
    <w:p/>
    <w:p>
      <w:pPr/>
      <w:r>
        <w:rPr/>
        <w:t xml:space="preserve">الإمام، الحافظ، الفقيه، محيي السنة، أبو محمد، الحسين بن مسعود بن محمد بن الفراء، الشافعي، أحد الأعلام.</w:t>
      </w:r>
    </w:p>
    <w:p/>
    <w:p>
      <w:pPr/>
      <w:r>
        <w:rPr/>
        <w:t xml:space="preserve">تفقه على القاضي حسين صاحب ’’التعليقة’’، وحدث عنه، وعن أبي عمر عبد الواحد بن أحمد المليحي، وأبي الحسن عبد الرحمن بن محمد الداودي، ويعقوب بن أحمد الصيرفي، وعلي بن يوسف الجويني، وأبي الحسن محمد بن محمد الشيرزي، وغيرهم.</w:t>
      </w:r>
    </w:p>
    <w:p/>
    <w:p>
      <w:pPr/>
      <w:r>
        <w:rPr/>
        <w:t xml:space="preserve">وصنف التصانيف ك’’معالم التنزيل’’ و ’’شرح السنة’’ و ’’التهذيب’’ و ’’المصابيح’’ وغير ذلك.</w:t>
      </w:r>
    </w:p>
    <w:p/>
    <w:p>
      <w:pPr/>
      <w:r>
        <w:rPr/>
        <w:t xml:space="preserve">روى عنه: أبو منصور محمد بن أسعد العطاردي المعروف بحفدة، وأبو الفتوح محمد بن محمد الطائي، والحافظ أبو عبد الله الزاغولي، وأهل مرو.</w:t>
      </w:r>
    </w:p>
    <w:p/>
    <w:p>
      <w:pPr/>
      <w:r>
        <w:rPr/>
        <w:t xml:space="preserve">وبورك له في تصانيفه لحسن قصده، فإنه كان من العلماء العاملين، قانعاً باليسير، كان يأكل كسرة وحدها فعذلوه فصار يأكلها بزيت، وكان أبوه يعمل الفراء ويبيعها.</w:t>
      </w:r>
    </w:p>
    <w:p/>
    <w:p>
      <w:pPr/>
      <w:r>
        <w:rPr/>
        <w:t xml:space="preserve">توفي محيي السنة بمدينة مرو الروذ في شوال سنة ست عشرة وخمس مئة، ودفن عند شيخه القاضي حسين، وآخر من روى عنه بالإجازة أبو المكارم فضل الله بن محمد النوقاني، شيخ بقي إلى حدود الست مئة، وأجاز للشيخ فخر الدين بن البخاري المقدسي.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العلامة أبو محمد البغوي الفقيه الشافعي.
</w:t>
      </w:r>
    </w:p>
    <w:p>
      <w:pPr/>
      <w:r>
        <w:rPr/>
        <w:t xml:space="preserve">الحسين بن مسعود بن محمد العلامة أبو محمد البغوي الفقيه الشافعي. </w:t>
      </w:r>
    </w:p>
    <w:p/>
    <w:p>
      <w:pPr/>
      <w:r>
        <w:rPr/>
        <w:t xml:space="preserve">يعرف بابن الفراء، ويلقب محيي السنة، وركن الدين أيضاً:</w:t>
      </w:r>
    </w:p>
    <w:p/>
    <w:p>
      <w:pPr/>
      <w:r>
        <w:rPr/>
        <w:t xml:space="preserve">كان إماما في التفسير، إماما في الحديث، إماما في الفقه، تفقه على القاضي حسين، وسمع الحديث منه ومن آبي عمر عبد الواحد المليحي، وأبى الحسن الداودي، وطائفة.</w:t>
      </w:r>
    </w:p>
    <w:p/>
    <w:p>
      <w:pPr/>
      <w:r>
        <w:rPr/>
        <w:t xml:space="preserve">روى عن أبو منصور حفدة، وأبو الفتوج الطائي، وجماعة آخرهم أبو المكارم فضل الله بن محمد النوقاني، روى عنه بالإجازة وبقي إلى سنة ستمائة، أجاز للفخر علي بن البخاري.</w:t>
      </w:r>
    </w:p>
    <w:p/>
    <w:p>
      <w:pPr/>
      <w:r>
        <w:rPr/>
        <w:t xml:space="preserve">وله من التصانيف معالم التنزيل في التفسير وشرح السنة، والمصابيح والجمع بين الصحيحين والتهذيب في الفقه.</w:t>
      </w:r>
    </w:p>
    <w:p/>
    <w:p>
      <w:pPr/>
      <w:r>
        <w:rPr/>
        <w:t xml:space="preserve">وقد بورك له في تصانيفه، ورزق فيها القبول لحسن نيته، وكان لا يلقي الدرس إلا على طهارة، وكان قانعاً ورعاً يأكل الخبر وحده، ثم عذل في ذلك فصار يأكله.</w:t>
      </w:r>
    </w:p>
    <w:p/>
    <w:p>
      <w:pPr/>
      <w:r>
        <w:rPr/>
        <w:t xml:space="preserve">مات في شوال سنة ست عشرة وخمسمائة وقد جاوز الثمانين ولم يحج.</w:t>
      </w:r>
    </w:p>
    <w:p>
      <w:pPr>
        <w:jc w:val="start"/>
        <w:bidi/>
      </w:pPr>
      <w:r>
        <w:rPr>
          <w:sz w:val="24"/>
          <w:szCs w:val="24"/>
          <w:b w:val="1"/>
          <w:bCs w:val="1"/>
          <w:rtl/>
        </w:rPr>
        <w:t xml:space="preserve">
طبقات المفسرين للسيوطي،(مكتبة وهبة - القاهرة،1976،ط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بن العلامة محيى السنة أبو محمد البغوي
</w:t>
      </w:r>
    </w:p>
    <w:p>
      <w:pPr/>
      <w:r>
        <w:rPr/>
        <w:t xml:space="preserve">الحسين بن مسعود بن محمد بن العلامة محيى السنة أبو محمد البغوي </w:t>
      </w:r>
    </w:p>
    <w:p/>
    <w:p>
      <w:pPr/>
      <w:r>
        <w:rPr/>
        <w:t xml:space="preserve">ويعرف بابن الفراء أحد الأئمة صاحب ’’معالم التنزيل’’، و’’شرح السنة’’، و’’التهذيب’’، و’’الجمع بين الصحيحين’’، و’’العبادي’’، و’’المصابيح’’ وغيرها. قال الرهاوى في كتاب ’’المادح والممدوح’’، وله مختصر في المذهب بالفارسية، تفقه على القاضي حسين وكان يأكل الخبز وحده فعدل في ذلك فصار يأكله بالزيت، وكان لا يلقى الدروس إلا على طهارة، مات سنة ست عشرة وخمسمائة، ودفن عند شيخه القاضي حسين، حكى الإمام في مناقب الشافعي عنه أنه اختار وجوب استيعاب الرأس بالمسح في الوضوء. قلت: وأخوه الحسن بن مسعود أبو على تفقه على أخيه، وسمع ومات سنة ثمان وعشرين وقيل تسع وعشرين وخمسمائة عن سبعين سنة، وكان الناس يمشون في جنازته حفاة على الثلج لأمره.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2026-09-24T03:17:49+03:00</dcterms:created>
  <dcterms:modified xsi:type="dcterms:W3CDTF">2026-09-24T03:17:49+03:00</dcterms:modified>
</cp:coreProperties>
</file>

<file path=docProps/custom.xml><?xml version="1.0" encoding="utf-8"?>
<Properties xmlns="http://schemas.openxmlformats.org/officeDocument/2006/custom-properties" xmlns:vt="http://schemas.openxmlformats.org/officeDocument/2006/docPropsVTypes"/>
</file>