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صادق الاسترآبادي الحايري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صادق الاسترآبادي الحايري
</w:t>
      </w:r>
    </w:p>
    <w:p>
      <w:pPr/>
      <w:r>
        <w:rPr/>
        <w:t xml:space="preserve">الشيخ محمد صادق الاسترآبادي الحايري توفي حدود سنة 1335.</w:t>
      </w:r>
    </w:p>
    <w:p/>
    <w:p>
      <w:pPr/>
      <w:r>
        <w:rPr/>
        <w:t xml:space="preserve">كان عالما فاضلا له مجموعة بخطه في جملة من الأحاديث وشرحها رأيناها في كرمانشاه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2026-07-29T02:48:00+03:00</dcterms:created>
  <dcterms:modified xsi:type="dcterms:W3CDTF">2026-07-29T02:48:00+03:00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