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رفيع المشهدي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رفيع المشهدي
</w:t>
      </w:r>
    </w:p>
    <w:p>
      <w:pPr/>
      <w:r>
        <w:rPr/>
        <w:t xml:space="preserve">محمد رفيع المشهدي شاعر فارسي له مؤلف في غزوات أمير المؤمنين.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336)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2026-07-29T01:41:39+03:00</dcterms:created>
  <dcterms:modified xsi:type="dcterms:W3CDTF">2026-07-29T01:41:39+03:00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