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عون، الشهيد
</w:t>
      </w:r>
    </w:p>
    <w:p>
      <w:pPr>
        <w:jc w:val="start"/>
        <w:bidi/>
      </w:pPr>
      <w:r>
        <w:rPr>
          <w:rFonts w:ascii="arial" w:hAnsi="arial" w:eastAsia="arial" w:cs="arial"/>
          <w:sz w:val="28"/>
          <w:szCs w:val="28"/>
          <w:b w:val="1"/>
          <w:bCs w:val="1"/>
          <w:rtl/>
        </w:rPr>
        <w:t xml:space="preserve">ابن عون، الشهيد
</w:t>
      </w:r>
    </w:p>
    <w:p>
      <w:pPr/>
      <w:r>
        <w:rPr/>
        <w:t xml:space="preserve">ابن عون، الشهيد  حسين (باشا) بن محمد بن عبد المعين بن عون: شريف حسني، من امراء مكة. ولدفيها، وولى إمارتها بعد وفاة أخيه عبد الله باشا (سنة 1294هـ) وانتظمت له شؤونها إلى أن قدم (جدة) يوما، فاعترضه رجل من الأفغان، وهو راكب في موكبه، فزاحم العسكر حتى اتصل به كأنه يريد تقبيل يده، وطعنه بسكين، فتوفى بعد يويمن بجدة وحمل إلى مكة</w:t>
      </w:r>
    </w:p>
    <w:p>
      <w:pPr>
        <w:jc w:val="start"/>
        <w:bidi/>
      </w:pPr>
      <w:r>
        <w:rPr>
          <w:sz w:val="24"/>
          <w:szCs w:val="24"/>
          <w:b w:val="1"/>
          <w:bCs w:val="1"/>
          <w:rtl/>
        </w:rPr>
        <w:t xml:space="preserve">
الأعلام،(دار العلم للملايين - بيروت،2002،ط 15،ج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2026-09-24T03:24:06+03:00</dcterms:created>
  <dcterms:modified xsi:type="dcterms:W3CDTF">2026-09-24T03:24:06+03:00</dcterms:modified>
</cp:coreProperties>
</file>

<file path=docProps/custom.xml><?xml version="1.0" encoding="utf-8"?>
<Properties xmlns="http://schemas.openxmlformats.org/officeDocument/2006/custom-properties" xmlns:vt="http://schemas.openxmlformats.org/officeDocument/2006/docPropsVTypes"/>
</file>