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بن السيد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بن السيد حيدر
</w:t>
      </w:r>
    </w:p>
    <w:p>
      <w:pPr/>
      <w:r>
        <w:rPr/>
        <w:t xml:space="preserve">السيد محمد بن السيد حيدر ابن السيد إبراهيم بن محمد بن علي بن </w:t>
      </w:r>
    </w:p>
    <w:p/>
    <w:p>
      <w:pPr/>
      <w:r>
        <w:rPr/>
        <w:t xml:space="preserve">سيف الدين الحسني البغدادي الكاظمي</w:t>
      </w:r>
    </w:p>
    <w:p/>
    <w:p>
      <w:pPr/>
      <w:r>
        <w:rPr/>
        <w:t xml:space="preserve">توفي في المحرم سنة 1315 في الكاظمية ودفن في الحسينية المعروفة بحسينية آل السيد حيدر.</w:t>
      </w:r>
    </w:p>
    <w:p/>
    <w:p>
      <w:pPr/>
      <w:r>
        <w:rPr/>
        <w:t xml:space="preserve">قرأ على الشيخ مرتضى الأنصاري وأمه بنت السيد أحمد العطار عم والده السيد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2026-07-28T07:42:01+03:00</dcterms:created>
  <dcterms:modified xsi:type="dcterms:W3CDTF">2026-07-28T07:42:01+03:00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