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
</w:t>
      </w:r>
    </w:p>
    <w:p>
      <w:pPr>
        <w:jc w:val="start"/>
        <w:bidi/>
      </w:pPr>
      <w:r>
        <w:rPr>
          <w:rFonts w:ascii="arial" w:hAnsi="arial" w:eastAsia="arial" w:cs="arial"/>
          <w:sz w:val="28"/>
          <w:szCs w:val="28"/>
          <w:b w:val="1"/>
          <w:bCs w:val="1"/>
          <w:rtl/>
        </w:rPr>
        <w:t xml:space="preserve">ابن حي
</w:t>
      </w:r>
    </w:p>
    <w:p>
      <w:pPr/>
      <w:r>
        <w:rPr/>
        <w:t xml:space="preserve">ابن حي  الحسين بن محمد بن الحسين بن حي التجيبي القرطبي: مهندس فلكي. خرج من الاندلس سنة 442هـ ، ونزل بمصر. وانتقل إلى اليمن فحظى عند أميرها الصليحي وتوفى بها. له (زيج مختصر) وكان عارفا بالأدب، وله نظم حسن</w:t>
      </w:r>
    </w:p>
    <w:p>
      <w:pPr>
        <w:jc w:val="start"/>
        <w:bidi/>
      </w:pPr>
      <w:r>
        <w:rPr>
          <w:sz w:val="24"/>
          <w:szCs w:val="24"/>
          <w:b w:val="1"/>
          <w:bCs w:val="1"/>
          <w:rtl/>
        </w:rPr>
        <w:t xml:space="preserve">
الأعلام،(دار العلم للملايين - بيروت،2002،ط 15،ج 2،ص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الحسين بن حي التجيبي القرطبي
</w:t>
      </w:r>
    </w:p>
    <w:p>
      <w:pPr/>
      <w:r>
        <w:rPr/>
        <w:t xml:space="preserve">الحسين بن محمد بن الحسين بن حي التجيبي القرطبي: كان أديبا فاضلا عالما بالهندسة والهيئة كلفا بصناعة التعديل، أخذ علم العدد والهندسة والهيئة عن أبي عبد الله محمد بن عمر بن محمد المعروف بابن برغوث الرياضي الفلكي المتوفى سنة أربع وأربعين وأربعمائة. وخرج ابن حي من الأندلس سنة اثنتين وأربعين وأربعمائة ولحق بمصر بعد أن نالته بالأندلس، وفي طريقه بالبحر، محن شديدة، ثم رحل من القاهرة إلى اليمن واتصل بأميرها الصليحي القائم بالدعوة للمستنصر بالله معد بن الظاهر علي فحظي عنده، وبعثه رسولا إلى أمير المؤمنين القائم بأمر الله الخليفة العباسي في هيئة فخمة، فنال هناك إقبالا ودنيا عريضة، وتوفي باليمن بعد انصرافه من بغداد إليها سنة ست وخمسين وأربعمائة.</w:t>
      </w:r>
    </w:p>
    <w:p/>
    <w:p>
      <w:pPr/>
      <w:r>
        <w:rPr/>
        <w:t xml:space="preserve">وله من التصانيف: زيج مختصر على طريقة السند هند وغير ذلك.</w:t>
      </w:r>
    </w:p>
    <w:p/>
    <w:p>
      <w:pPr/>
      <w:r>
        <w:rPr/>
        <w:t xml:space="preserve">ومن شعره:</w:t>
      </w:r>
    </w:p>
    <w:p/>
    <w:p>
      <w:pPr>
        <w:jc w:val="center"/>
      </w:pPr>
      <w:r>
        <w:rPr>
          <w:color w:val="ff0000"/>
        </w:rPr>
        <w:t xml:space="preserve">تأمل صورة العدد</w:t>
      </w:r>
      <w:r>
        <w:rPr>
          <w:color w:val="ff0000"/>
        </w:rPr>
        <w:t xml:space="preserve">      </w:t>
      </w:r>
      <w:r>
        <w:rPr>
          <w:color w:val="ff0000"/>
        </w:rPr>
        <w:t xml:space="preserve">فمن ينظر إليه هدي</w:t>
      </w:r>
    </w:p>
    <w:p/>
    <w:p>
      <w:pPr>
        <w:jc w:val="center"/>
      </w:pPr>
      <w:r>
        <w:rPr>
          <w:color w:val="ff0000"/>
        </w:rPr>
        <w:t xml:space="preserve">كما الأعداد راجعة</w:t>
      </w:r>
      <w:r>
        <w:rPr>
          <w:color w:val="ff0000"/>
        </w:rPr>
        <w:t xml:space="preserve">      </w:t>
      </w:r>
      <w:r>
        <w:rPr>
          <w:color w:val="ff0000"/>
        </w:rPr>
        <w:t xml:space="preserve">وإن كثرت إلى الأحد</w:t>
      </w:r>
    </w:p>
    <w:p/>
    <w:p>
      <w:pPr>
        <w:jc w:val="center"/>
      </w:pPr>
      <w:r>
        <w:rPr>
          <w:color w:val="ff0000"/>
        </w:rPr>
        <w:t xml:space="preserve">كذاك الخلق مرجعهم</w:t>
      </w:r>
      <w:r>
        <w:rPr>
          <w:color w:val="ff0000"/>
        </w:rPr>
        <w:t xml:space="preserve">      </w:t>
      </w:r>
      <w:r>
        <w:rPr>
          <w:color w:val="ff0000"/>
        </w:rPr>
        <w:t xml:space="preserve">لرب واحد صمد</w:t>
      </w:r>
    </w:p>
    <w:p/>
    <w:p>
      <w:pPr/>
      <w:r>
        <w:rPr/>
        <w:t xml:space="preserve">وقال:</w:t>
      </w:r>
    </w:p>
    <w:p/>
    <w:p>
      <w:pPr>
        <w:jc w:val="center"/>
      </w:pPr>
      <w:r>
        <w:rPr>
          <w:color w:val="ff0000"/>
        </w:rPr>
        <w:t xml:space="preserve">تحفظ من لسانك فهو عضو</w:t>
      </w:r>
      <w:r>
        <w:rPr>
          <w:color w:val="ff0000"/>
        </w:rPr>
        <w:t xml:space="preserve">      </w:t>
      </w:r>
      <w:r>
        <w:rPr>
          <w:color w:val="ff0000"/>
        </w:rPr>
        <w:t xml:space="preserve">أشد عليك من وقع السنان</w:t>
      </w:r>
    </w:p>
    <w:p/>
    <w:p>
      <w:pPr>
        <w:jc w:val="center"/>
      </w:pPr>
      <w:r>
        <w:rPr>
          <w:color w:val="ff0000"/>
        </w:rPr>
        <w:t xml:space="preserve">فلا والله ما في الخلق خلق</w:t>
      </w:r>
      <w:r>
        <w:rPr>
          <w:color w:val="ff0000"/>
        </w:rPr>
        <w:t xml:space="preserve">      </w:t>
      </w:r>
      <w:r>
        <w:rPr>
          <w:color w:val="ff0000"/>
        </w:rPr>
        <w:t xml:space="preserve">أحق بطول سجن من لسان</w:t>
      </w:r>
    </w:p>
    <w:p/>
    <w:p>
      <w:pPr/>
      <w:r>
        <w:rPr/>
        <w:t xml:space="preserve">وقال:</w:t>
      </w:r>
    </w:p>
    <w:p/>
    <w:p>
      <w:pPr>
        <w:jc w:val="center"/>
      </w:pPr>
      <w:r>
        <w:rPr>
          <w:color w:val="ff0000"/>
        </w:rPr>
        <w:t xml:space="preserve">ورأيت السماء كالبحر إلا</w:t>
      </w:r>
      <w:r>
        <w:rPr>
          <w:color w:val="ff0000"/>
        </w:rPr>
        <w:t xml:space="preserve">      </w:t>
      </w:r>
      <w:r>
        <w:rPr>
          <w:color w:val="ff0000"/>
        </w:rPr>
        <w:t xml:space="preserve">أن ما وسطه من الدر طافي</w:t>
      </w:r>
    </w:p>
    <w:p/>
    <w:p>
      <w:pPr>
        <w:jc w:val="center"/>
      </w:pPr>
      <w:r>
        <w:rPr>
          <w:color w:val="ff0000"/>
        </w:rPr>
        <w:t xml:space="preserve">فيه ما يملأ العيون كبير</w:t>
      </w:r>
      <w:r>
        <w:rPr>
          <w:color w:val="ff0000"/>
        </w:rPr>
        <w:t xml:space="preserve">      </w:t>
      </w:r>
      <w:r>
        <w:rPr>
          <w:color w:val="ff0000"/>
        </w:rPr>
        <w:t xml:space="preserve">وصغير ما بين ذلك صافي</w:t>
      </w:r>
    </w:p>
    <w:p/>
    <w:p>
      <w:pPr/>
      <w:r>
        <w:rPr/>
        <w:t xml:space="preserve">وقال:</w:t>
      </w:r>
    </w:p>
    <w:p/>
    <w:p>
      <w:pPr>
        <w:jc w:val="center"/>
      </w:pPr>
      <w:r>
        <w:rPr>
          <w:color w:val="ff0000"/>
        </w:rPr>
        <w:t xml:space="preserve">ودعته حيث لا تودعه</w:t>
      </w:r>
      <w:r>
        <w:rPr>
          <w:color w:val="ff0000"/>
        </w:rPr>
        <w:t xml:space="preserve">      </w:t>
      </w:r>
      <w:r>
        <w:rPr>
          <w:color w:val="ff0000"/>
        </w:rPr>
        <w:t xml:space="preserve">روحي ولكنها تسير معه</w:t>
      </w:r>
    </w:p>
    <w:p/>
    <w:p>
      <w:pPr>
        <w:jc w:val="center"/>
      </w:pPr>
      <w:r>
        <w:rPr>
          <w:color w:val="ff0000"/>
        </w:rPr>
        <w:t xml:space="preserve">ثم تولى وفي القلوب له</w:t>
      </w:r>
      <w:r>
        <w:rPr>
          <w:color w:val="ff0000"/>
        </w:rPr>
        <w:t xml:space="preserve">      </w:t>
      </w:r>
      <w:r>
        <w:rPr>
          <w:color w:val="ff0000"/>
        </w:rPr>
        <w:t xml:space="preserve">ضيق مجال وفي القلوب سعه</w:t>
      </w:r>
    </w:p>
    <w:p/>
    <w:p>
      <w:pPr/>
      <w:r>
        <w:rPr/>
        <w:t xml:space="preserve">وقال:</w:t>
      </w:r>
    </w:p>
    <w:p/>
    <w:p>
      <w:pPr>
        <w:jc w:val="center"/>
      </w:pPr>
      <w:r>
        <w:rPr>
          <w:color w:val="ff0000"/>
        </w:rPr>
        <w:t xml:space="preserve">إذا ما كثرت على صاحب</w:t>
      </w:r>
      <w:r>
        <w:rPr>
          <w:color w:val="ff0000"/>
        </w:rPr>
        <w:t xml:space="preserve">      </w:t>
      </w:r>
      <w:r>
        <w:rPr>
          <w:color w:val="ff0000"/>
        </w:rPr>
        <w:t xml:space="preserve">وقد كان يدنيك من نفسه</w:t>
      </w:r>
    </w:p>
    <w:p/>
    <w:p>
      <w:pPr>
        <w:jc w:val="center"/>
      </w:pPr>
      <w:r>
        <w:rPr>
          <w:color w:val="ff0000"/>
        </w:rPr>
        <w:t xml:space="preserve">فلا بد من ملل واقع</w:t>
      </w:r>
      <w:r>
        <w:rPr>
          <w:color w:val="ff0000"/>
        </w:rPr>
        <w:t xml:space="preserve">      </w:t>
      </w:r>
      <w:r>
        <w:rPr>
          <w:color w:val="ff0000"/>
        </w:rPr>
        <w:t xml:space="preserve">يغير ما كان من أنسه</w:t>
      </w:r>
    </w:p>
    <w:p/>
    <w:p>
      <w:pPr>
        <w:jc w:val="start"/>
        <w:bidi/>
      </w:pPr>
      <w:r>
        <w:rPr>
          <w:sz w:val="24"/>
          <w:szCs w:val="24"/>
          <w:b w:val="1"/>
          <w:bCs w:val="1"/>
          <w:rtl/>
        </w:rPr>
        <w:t xml:space="preserve">
معجم الأدباء / إرشاد الأريب إلى معرفة الأديب،(دار الغرب الإسلامي - بيروت،1993،ط 0،ج 3،ص 1146)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2026-09-24T02:06:53+03:00</dcterms:created>
  <dcterms:modified xsi:type="dcterms:W3CDTF">2026-09-24T02:06:53+03:00</dcterms:modified>
</cp:coreProperties>
</file>

<file path=docProps/custom.xml><?xml version="1.0" encoding="utf-8"?>
<Properties xmlns="http://schemas.openxmlformats.org/officeDocument/2006/custom-properties" xmlns:vt="http://schemas.openxmlformats.org/officeDocument/2006/docPropsVTypes"/>
</file>