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العمري
</w:t>
      </w:r>
    </w:p>
    <w:p>
      <w:pPr/>
      <w:r>
        <w:rPr/>
        <w:t xml:space="preserve">العمري  الحسين بن محمد، أبو الفتح، ناصر الدين، المعروف بالشريف العمري، من نسل عمر بن الخطاب، فقيه شافعي، من أهل مرو. توفى بنيسابور. له كتب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2026-07-27T17:43:52+03:00</dcterms:created>
  <dcterms:modified xsi:type="dcterms:W3CDTF">2026-07-27T17:43:52+03:00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