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حسن بن عسكر الحسني السمناني
</w:t>
      </w:r>
    </w:p>
    <w:p>
      <w:pPr>
        <w:jc w:val="start"/>
        <w:bidi/>
      </w:pPr>
      <w:r>
        <w:rPr>
          <w:rFonts w:ascii="arial" w:hAnsi="arial" w:eastAsia="arial" w:cs="arial"/>
          <w:sz w:val="28"/>
          <w:szCs w:val="28"/>
          <w:b w:val="1"/>
          <w:bCs w:val="1"/>
          <w:rtl/>
        </w:rPr>
        <w:t xml:space="preserve">السيد محمد حسن بن عسكر الحسني السمناني
</w:t>
      </w:r>
    </w:p>
    <w:p>
      <w:pPr/>
      <w:r>
        <w:rPr/>
        <w:t xml:space="preserve">السيد محمد حسن بن عسكر الحسني السمناني كان عالما فقيها محدثا له تأليف كثيرة منها كتاب منهاج العارفين في الأدعية كبير ورتبه على مقاصد وأبواب وخاتمة وقد طبع مرارا بإيران ألفه باسم بهمن ميرزا ابن السلطان فتح علي شاه القاجاري وله تأليف آخر في الفقه والحديث.</w:t>
      </w:r>
    </w:p>
    <w:p>
      <w:pPr>
        <w:jc w:val="start"/>
        <w:bidi/>
      </w:pPr>
      <w:r>
        <w:rPr>
          <w:sz w:val="24"/>
          <w:szCs w:val="24"/>
          <w:b w:val="1"/>
          <w:bCs w:val="1"/>
          <w:rtl/>
        </w:rPr>
        <w:t xml:space="preserve">
أعيان الشيعة،(دار التعارف للمطبوعات - بيروت،1983،ط 1،ج 9،ص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2026-07-29T07:26:43+03:00</dcterms:created>
  <dcterms:modified xsi:type="dcterms:W3CDTF">2026-07-29T07:26:43+03:00</dcterms:modified>
</cp:coreProperties>
</file>

<file path=docProps/custom.xml><?xml version="1.0" encoding="utf-8"?>
<Properties xmlns="http://schemas.openxmlformats.org/officeDocument/2006/custom-properties" xmlns:vt="http://schemas.openxmlformats.org/officeDocument/2006/docPropsVTypes"/>
</file>