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حسين بن علي بن عمر الطولقي الجزائري: متصوف. نسبته إلى طولقة، من صحرا قسنطينة. توفي بتونس. له (فاكهة الحلقوم في علم القوم) تصوف، و (دقائق النكت) في المذكرات العلمية.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الحسين بن علي بن عمر الطولقي الشريف الجزائري، نزيل تونس، ينسب إلى طولقة من صحراء قسنطينة بالقطر الجزائري.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دقائق النكت في المذكرات العلمية.</w:t>
      </w:r>
    </w:p>
    <w:p/>
    <w:p>
      <w:pPr/>
      <w:r>
        <w:rPr/>
        <w:t xml:space="preserve">2) فاكهة الحلقوم في علم القوم.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الأعلام 2/ 249 (ط 5/)، إيضاح المكنون 2/ 153.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2026-08-20T08:08:47+03:00</dcterms:created>
  <dcterms:modified xsi:type="dcterms:W3CDTF">2026-08-20T08:08:47+03:00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