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اللكهنوئي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اللكهنوئي
</w:t>
      </w:r>
    </w:p>
    <w:p>
      <w:pPr/>
      <w:r>
        <w:rPr/>
        <w:t xml:space="preserve">اللكهنوئي  إبراهيم بن محمد تقي بن حسين النقوي النصير ابادي اللكهنوئي: فاضل امامي، كان حظيا عند السلطان واجد على شاه، آخر ملوك الشيعة في لكهنوء، وتوفي بها. من كتبه بالعربية (اليواقيت والدرر في احكام التماثيل والصور) و (تكملة ينابيع الانوار) لوالده في تفسير القرآن.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2026-09-16T08:40:16+03:00</dcterms:created>
  <dcterms:modified xsi:type="dcterms:W3CDTF">2026-09-16T08:40:16+03:00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