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علي بن هاشم بن مير شجاعة
</w:t>
      </w:r>
    </w:p>
    <w:p>
      <w:pPr>
        <w:jc w:val="start"/>
        <w:bidi/>
      </w:pPr>
      <w:r>
        <w:rPr>
          <w:rFonts w:ascii="arial" w:hAnsi="arial" w:eastAsia="arial" w:cs="arial"/>
          <w:sz w:val="28"/>
          <w:szCs w:val="28"/>
          <w:b w:val="1"/>
          <w:bCs w:val="1"/>
          <w:rtl/>
        </w:rPr>
        <w:t xml:space="preserve">السيد علي بن هاشم بن مير شجاعة
</w:t>
      </w:r>
    </w:p>
    <w:p>
      <w:pPr/>
      <w:r>
        <w:rPr/>
        <w:t xml:space="preserve">السيد علي بن هاشم بن مير شجاعة علي الرضوي الموسوي الهندي النجفي </w:t>
      </w:r>
    </w:p>
    <w:p/>
    <w:p>
      <w:pPr/>
      <w:r>
        <w:rPr/>
        <w:t xml:space="preserve">أخو السيد محمد الهندي الشهير لأبيه وأمه</w:t>
      </w:r>
    </w:p>
    <w:p/>
    <w:p>
      <w:pPr/>
      <w:r>
        <w:rPr/>
        <w:t xml:space="preserve">ولد سنة 1239 وتوفي ليلة الخميس التاسعة من جمادى الثانية سنة 1273 بالحمى المطبقة وقال بعض من رثاه في تاريخه ’’قد رفعناه مكانا بالسموات عليا’’ وهو أكبر من أخيه السيد محمد بثلاث سنين وأمهما ابنة السيد حسن ابن السيد أبي الحسن ابن السيد حيدر العاملي. والسيد حسين أخو جد والد المؤلف لأبيه مترجم في بابه. ذكر المترجم أخوه السيد محمد في كتابه نظم اللآل في علم الرجال فقال يعرف بالهندي لأن جده مير شجاعة علي قدم من الهند من مدينة لكهنوء فسكن النجف وكان تقيا سخيا شريفا متعبدا ’’1ه’’. وكتب في آخر الكتاب بخطه ما لفظه في دعاء كميل المجدول بالذهب الذي بقي من آثار جدنا ما صورته وذكر عبارة فارسية ترجمتها: أنه حرر بأمر عالي الجناب قدسي الألقاب سلالة السادات النجباء العظام المخدوم المطاع مير شجاعة علي اللكهناوي الساكن في النجف الأشرف حرر جعفر بن علي بن قطب الدولة المجهلي البندري غفر الله ذنوبها وستر عيوبهما تحريرا في دار العلم شيراز في شهر رمضان المبارك سنة 1213 ’’1ه’’. وقال في نظم اللآل في حق المترجم كان فهامة فاضلا طريفا صنف كتابا حسنا وجيزا في الرهن وكان من أفضل تلامذة صاحب الجواهر وكان المترجم صهره على ابنته وتلمذ المترجم قليلا عند الشيخ خضر القناقناوي وتلمذ أيضا على أستاذنا علي المرتضى بن محمد أمين الأنصاري ’’1ه’’.</w:t>
      </w:r>
    </w:p>
    <w:p>
      <w:pPr>
        <w:jc w:val="start"/>
        <w:bidi/>
      </w:pPr>
      <w:r>
        <w:rPr>
          <w:sz w:val="24"/>
          <w:szCs w:val="24"/>
          <w:b w:val="1"/>
          <w:bCs w:val="1"/>
          <w:rtl/>
        </w:rPr>
        <w:t xml:space="preserve">
أعيان الشيعة،(دار التعارف للمطبوعات - بيروت،1983،ط 1،ج 8،ص 368)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2026-07-29T00:43:11+03:00</dcterms:created>
  <dcterms:modified xsi:type="dcterms:W3CDTF">2026-07-29T00:43:11+03:00</dcterms:modified>
</cp:coreProperties>
</file>

<file path=docProps/custom.xml><?xml version="1.0" encoding="utf-8"?>
<Properties xmlns="http://schemas.openxmlformats.org/officeDocument/2006/custom-properties" xmlns:vt="http://schemas.openxmlformats.org/officeDocument/2006/docPropsVTypes"/>
</file>