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علي بن نصر الله الحويزي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علي بن نصر الله الحويزي القاضي
</w:t>
      </w:r>
    </w:p>
    <w:p>
      <w:pPr/>
      <w:r>
        <w:rPr/>
        <w:t xml:space="preserve">الشيخ علي بن نصر الله الحويزي القاضي توفي سنة 1150. في ذيل إجازة عبد الله بن نور الدين بن نعمة الله الجزائري: كان عالما فقيها محدثا مبارك الحال اجتمعت به في الحويزة كثيرا واستفدت من بركاته.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2026-07-29T08:06:01+03:00</dcterms:created>
  <dcterms:modified xsi:type="dcterms:W3CDTF">2026-07-29T08:06:01+03:00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