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أبي الغنائم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أبي الغنائم محمد بن علي
</w:t>
      </w:r>
    </w:p>
    <w:p>
      <w:pPr/>
      <w:r>
        <w:rPr/>
        <w:t xml:space="preserve">علي بن أبي الغنائم محمد بن علي السيد الشريف النسابة نجم الدين أبو الحسن علي بن أبي الغنائم محمد بن علي العلوي العمري من ولد عمر بن علي المعروف بالصوفي.</w:t>
      </w:r>
      <w:br/>
      <w:r>
        <w:rPr/>
        <w:t xml:space="preserve">له كتاب العيون.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2026-07-29T02:48:17+03:00</dcterms:created>
  <dcterms:modified xsi:type="dcterms:W3CDTF">2026-07-29T02:48:17+03:00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