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القاضي أبو الحسن علي بن محمد بن يوسف
</w:t>
      </w:r>
    </w:p>
    <w:p>
      <w:pPr>
        <w:jc w:val="start"/>
        <w:bidi/>
      </w:pPr>
      <w:r>
        <w:rPr>
          <w:rFonts w:ascii="arial" w:hAnsi="arial" w:eastAsia="arial" w:cs="arial"/>
          <w:sz w:val="28"/>
          <w:szCs w:val="28"/>
          <w:b w:val="1"/>
          <w:bCs w:val="1"/>
          <w:rtl/>
        </w:rPr>
        <w:t xml:space="preserve">القاضي أبو الحسن علي بن محمد بن يوسف
</w:t>
      </w:r>
    </w:p>
    <w:p>
      <w:pPr/>
      <w:r>
        <w:rPr/>
        <w:t xml:space="preserve">القاضي أبو الحسن علي بن محمد بن يوسف ذكره بحر العلوم في رجاله من مشائخ النجاشي صاحب الرجال فقال ومنهم القاضي أبو الحسن علي بن محمد بن يوسف روى عنه في ترجمة محمد بن إبراهيم الإمام وقال أخبرنا بسر من رأى وحكى عن شيخه الحسين بن عبد الله عنه مدحا لمحمد بن مسعود العياشي.</w:t>
      </w:r>
    </w:p>
    <w:p>
      <w:pPr>
        <w:jc w:val="start"/>
        <w:bidi/>
      </w:pPr>
      <w:r>
        <w:rPr>
          <w:sz w:val="24"/>
          <w:szCs w:val="24"/>
          <w:b w:val="1"/>
          <w:bCs w:val="1"/>
          <w:rtl/>
        </w:rPr>
        <w:t xml:space="preserve">
أعيان الشيعة،(دار التعارف للمطبوعات - بيروت،1983،ط 1،ج 8،ص 328)</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2026-07-29T07:26:37+03:00</dcterms:created>
  <dcterms:modified xsi:type="dcterms:W3CDTF">2026-07-29T07:26:37+03:00</dcterms:modified>
</cp:coreProperties>
</file>

<file path=docProps/custom.xml><?xml version="1.0" encoding="utf-8"?>
<Properties xmlns="http://schemas.openxmlformats.org/officeDocument/2006/custom-properties" xmlns:vt="http://schemas.openxmlformats.org/officeDocument/2006/docPropsVTypes"/>
</file>