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السيد علي بن محمد علي الحسيني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السيد علي بن محمد علي الحسيني
</w:t>
      </w:r>
    </w:p>
    <w:p>
      <w:pPr/>
      <w:r>
        <w:rPr/>
        <w:t xml:space="preserve">السيد علي بن محمد علي الحسيني المبيدي اليزدي نزيل كرمنشاه</w:t>
      </w:r>
    </w:p>
    <w:p/>
    <w:p>
      <w:pPr/>
      <w:r>
        <w:rPr/>
        <w:t xml:space="preserve">توفي سنة 1313.</w:t>
      </w:r>
    </w:p>
    <w:p/>
    <w:p>
      <w:pPr/>
      <w:r>
        <w:rPr/>
        <w:t xml:space="preserve">له بديع اللغة في اللغات المولدة.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أعيان الشيعة،(دار التعارف للمطبوعات - بيروت،1983،ط 1،ج 8،ص 307)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2026-07-28T11:59:00+03:00</dcterms:created>
  <dcterms:modified xsi:type="dcterms:W3CDTF">2026-07-28T11:59:00+03:00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