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علاء الدين علي بن لاجين بن عبد الله
</w:t>
      </w:r>
    </w:p>
    <w:p>
      <w:pPr>
        <w:jc w:val="start"/>
        <w:bidi/>
      </w:pPr>
      <w:r>
        <w:rPr>
          <w:rFonts w:ascii="arial" w:hAnsi="arial" w:eastAsia="arial" w:cs="arial"/>
          <w:sz w:val="28"/>
          <w:szCs w:val="28"/>
          <w:b w:val="1"/>
          <w:bCs w:val="1"/>
          <w:rtl/>
        </w:rPr>
        <w:t xml:space="preserve">علاء الدين علي بن لاجين بن عبد الله
</w:t>
      </w:r>
    </w:p>
    <w:p>
      <w:pPr/>
      <w:r>
        <w:rPr/>
        <w:t xml:space="preserve">علاء الدين علي بن لاجين بن عبد الله القوامي الطاووسي الشاعر </w:t>
      </w:r>
    </w:p>
    <w:p/>
    <w:p>
      <w:pPr/>
      <w:r>
        <w:rPr/>
        <w:t xml:space="preserve">شاب فاضل من أولاد مماليك النقيب قوام الدين أحمد بن طاوس الحسني ونشأ على طريقة مشكورة من التحصيل والاشتغال ونظم الأشعار ومدح بها النقباء الأطهار وكتب خطا حسنا وسمعت شيئا من شعره ورأيته ولم يتفق لي بالكتابة عنه.</w:t>
      </w:r>
    </w:p>
    <w:p>
      <w:pPr>
        <w:jc w:val="start"/>
        <w:bidi/>
      </w:pPr>
      <w:r>
        <w:rPr>
          <w:sz w:val="24"/>
          <w:szCs w:val="24"/>
          <w:b w:val="1"/>
          <w:bCs w:val="1"/>
          <w:rtl/>
        </w:rPr>
        <w:t xml:space="preserve">
أعيان الشيعة،(دار التعارف للمطبوعات - بيروت،1983،ط 1،ج 8،ص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2026-07-28T06:36:36+03:00</dcterms:created>
  <dcterms:modified xsi:type="dcterms:W3CDTF">2026-07-28T06:36:36+03:00</dcterms:modified>
</cp:coreProperties>
</file>

<file path=docProps/custom.xml><?xml version="1.0" encoding="utf-8"?>
<Properties xmlns="http://schemas.openxmlformats.org/officeDocument/2006/custom-properties" xmlns:vt="http://schemas.openxmlformats.org/officeDocument/2006/docPropsVTypes"/>
</file>