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الخوافي
</w:t>
      </w:r>
    </w:p>
    <w:p>
      <w:pPr>
        <w:jc w:val="start"/>
        <w:bidi/>
      </w:pPr>
      <w:r>
        <w:rPr>
          <w:rFonts w:ascii="arial" w:hAnsi="arial" w:eastAsia="arial" w:cs="arial"/>
          <w:sz w:val="28"/>
          <w:szCs w:val="28"/>
          <w:b w:val="1"/>
          <w:bCs w:val="1"/>
          <w:rtl/>
        </w:rPr>
        <w:t xml:space="preserve">علي بن عبد الله الخوافي
</w:t>
      </w:r>
    </w:p>
    <w:p>
      <w:pPr/>
      <w:r>
        <w:rPr/>
        <w:t xml:space="preserve">علي بن عبد الله الخوافي في أنساب السمعاني: الخوافي بفتح الخاء المعجمة وفي آخرها الفاء وبعد الواو الألف، هذه النسبة إلى خواف وهي ناحية من نواحي نيسابور كثيرة القرى والخضرة وهي متصلة بحدود الزوزون منها جماعة من العلماء والمحدثين. أورد الصدوق في العيون هذه المرثية له في الرضا (عليه السلام) واقتصر على الأبيات الخمسة الأول ورواها ابن عياش في مقتضب الأثر عن علي ابن هارون المنجم عن الخوافي وزاد فيها الأبيات الأربعة الأخيرة:</w:t>
      </w:r>
    </w:p>
    <w:p/>
    <w:p>
      <w:pPr>
        <w:jc w:val="center"/>
      </w:pPr>
      <w:r>
        <w:rPr>
          <w:color w:val="ff0000"/>
        </w:rPr>
        <w:t xml:space="preserve">يا أرض طوس سقاك الله رحمته</w:t>
      </w:r>
      <w:r>
        <w:rPr>
          <w:color w:val="ff0000"/>
        </w:rPr>
        <w:t xml:space="preserve">      </w:t>
      </w:r>
      <w:r>
        <w:rPr>
          <w:color w:val="ff0000"/>
        </w:rPr>
        <w:t xml:space="preserve">ما ذا حويت من الخيرات يا طوس</w:t>
      </w:r>
    </w:p>
    <w:p/>
    <w:p>
      <w:pPr>
        <w:jc w:val="center"/>
      </w:pPr>
      <w:r>
        <w:rPr>
          <w:color w:val="ff0000"/>
        </w:rPr>
        <w:t xml:space="preserve">طابت بقاعك في الدنيا وطيبها</w:t>
      </w:r>
      <w:r>
        <w:rPr>
          <w:color w:val="ff0000"/>
        </w:rPr>
        <w:t xml:space="preserve">      </w:t>
      </w:r>
      <w:r>
        <w:rPr>
          <w:color w:val="ff0000"/>
        </w:rPr>
        <w:t xml:space="preserve">شخص ثوى بسنا آباد مرموس</w:t>
      </w:r>
    </w:p>
    <w:p/>
    <w:p>
      <w:pPr>
        <w:jc w:val="center"/>
      </w:pPr>
      <w:r>
        <w:rPr>
          <w:color w:val="ff0000"/>
        </w:rPr>
        <w:t xml:space="preserve">شخص عزيز على الإسلام مصرعه</w:t>
      </w:r>
      <w:r>
        <w:rPr>
          <w:color w:val="ff0000"/>
        </w:rPr>
        <w:t xml:space="preserve">      </w:t>
      </w:r>
      <w:r>
        <w:rPr>
          <w:color w:val="ff0000"/>
        </w:rPr>
        <w:t xml:space="preserve">في رحمة الله مغمور ومغموس</w:t>
      </w:r>
    </w:p>
    <w:p/>
    <w:p>
      <w:pPr>
        <w:jc w:val="center"/>
      </w:pPr>
      <w:r>
        <w:rPr>
          <w:color w:val="ff0000"/>
        </w:rPr>
        <w:t xml:space="preserve">يا قبره أنت قبر قد تضمنه</w:t>
      </w:r>
      <w:r>
        <w:rPr>
          <w:color w:val="ff0000"/>
        </w:rPr>
        <w:t xml:space="preserve">      </w:t>
      </w:r>
      <w:r>
        <w:rPr>
          <w:color w:val="ff0000"/>
        </w:rPr>
        <w:t xml:space="preserve">حلم وعلم وتطهير وتقديس</w:t>
      </w:r>
    </w:p>
    <w:p/>
    <w:p>
      <w:pPr>
        <w:jc w:val="center"/>
      </w:pPr>
      <w:r>
        <w:rPr>
          <w:color w:val="ff0000"/>
        </w:rPr>
        <w:t xml:space="preserve">فخرا فإنك مغبوط بجثته</w:t>
      </w:r>
      <w:r>
        <w:rPr>
          <w:color w:val="ff0000"/>
        </w:rPr>
        <w:t xml:space="preserve">      </w:t>
      </w:r>
      <w:r>
        <w:rPr>
          <w:color w:val="ff0000"/>
        </w:rPr>
        <w:t xml:space="preserve">وبالملائكة الأبرار محروس</w:t>
      </w:r>
    </w:p>
    <w:p/>
    <w:p>
      <w:pPr>
        <w:jc w:val="center"/>
      </w:pPr>
      <w:r>
        <w:rPr>
          <w:color w:val="ff0000"/>
        </w:rPr>
        <w:t xml:space="preserve">في كل عصر لنا منكم إمام هدى</w:t>
      </w:r>
      <w:r>
        <w:rPr>
          <w:color w:val="ff0000"/>
        </w:rPr>
        <w:t xml:space="preserve">      </w:t>
      </w:r>
      <w:r>
        <w:rPr>
          <w:color w:val="ff0000"/>
        </w:rPr>
        <w:t xml:space="preserve">فربعه آهل منكم ومأنوس</w:t>
      </w:r>
    </w:p>
    <w:p/>
    <w:p>
      <w:pPr>
        <w:jc w:val="center"/>
      </w:pPr>
      <w:r>
        <w:rPr>
          <w:color w:val="ff0000"/>
        </w:rPr>
        <w:t xml:space="preserve">أمست نجوم سماء الدين آفلة</w:t>
      </w:r>
      <w:r>
        <w:rPr>
          <w:color w:val="ff0000"/>
        </w:rPr>
        <w:t xml:space="preserve">      </w:t>
      </w:r>
      <w:r>
        <w:rPr>
          <w:color w:val="ff0000"/>
        </w:rPr>
        <w:t xml:space="preserve">وظل أسد الشري قد ضمها الخيس</w:t>
      </w:r>
    </w:p>
    <w:p/>
    <w:p>
      <w:pPr>
        <w:jc w:val="center"/>
      </w:pPr>
      <w:r>
        <w:rPr>
          <w:color w:val="ff0000"/>
        </w:rPr>
        <w:t xml:space="preserve">غابت ثمانية منكم وأربعة</w:t>
      </w:r>
      <w:r>
        <w:rPr>
          <w:color w:val="ff0000"/>
        </w:rPr>
        <w:t xml:space="preserve">      </w:t>
      </w:r>
      <w:r>
        <w:rPr>
          <w:color w:val="ff0000"/>
        </w:rPr>
        <w:t xml:space="preserve">ترجى مطالعها ما حنت العيس</w:t>
      </w:r>
    </w:p>
    <w:p/>
    <w:p>
      <w:pPr>
        <w:jc w:val="center"/>
      </w:pPr>
      <w:r>
        <w:rPr>
          <w:color w:val="ff0000"/>
        </w:rPr>
        <w:t xml:space="preserve">حتى متى يظهر الحق المنير بكم</w:t>
      </w:r>
      <w:r>
        <w:rPr>
          <w:color w:val="ff0000"/>
        </w:rPr>
        <w:t xml:space="preserve">      </w:t>
      </w:r>
      <w:r>
        <w:rPr>
          <w:color w:val="ff0000"/>
        </w:rPr>
        <w:t xml:space="preserve">والحق في غيركم داح ومطموس</w:t>
      </w:r>
    </w:p>
    <w:p/>
    <w:p>
      <w:pPr>
        <w:jc w:val="start"/>
        <w:bidi/>
      </w:pPr>
      <w:r>
        <w:rPr>
          <w:sz w:val="24"/>
          <w:szCs w:val="24"/>
          <w:b w:val="1"/>
          <w:bCs w:val="1"/>
          <w:rtl/>
        </w:rPr>
        <w:t xml:space="preserve">
أعيان الشيعة،(دار التعارف للمطبوعات - بيروت،1983،ط 1،ج 8،ص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2026-07-28T19:46:29+03:00</dcterms:created>
  <dcterms:modified xsi:type="dcterms:W3CDTF">2026-07-28T19:46:29+03:00</dcterms:modified>
</cp:coreProperties>
</file>

<file path=docProps/custom.xml><?xml version="1.0" encoding="utf-8"?>
<Properties xmlns="http://schemas.openxmlformats.org/officeDocument/2006/custom-properties" xmlns:vt="http://schemas.openxmlformats.org/officeDocument/2006/docPropsVTypes"/>
</file>