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حسين بن علي بن عرمة
</w:t>
      </w:r>
    </w:p>
    <w:p>
      <w:pPr>
        <w:jc w:val="start"/>
        <w:bidi/>
      </w:pPr>
      <w:r>
        <w:rPr>
          <w:rFonts w:ascii="arial" w:hAnsi="arial" w:eastAsia="arial" w:cs="arial"/>
          <w:sz w:val="28"/>
          <w:szCs w:val="28"/>
          <w:b w:val="1"/>
          <w:bCs w:val="1"/>
          <w:rtl/>
        </w:rPr>
        <w:t xml:space="preserve">السيد علي بن حسين بن علي بن عرمة
</w:t>
      </w:r>
    </w:p>
    <w:p>
      <w:pPr/>
      <w:r>
        <w:rPr/>
        <w:t xml:space="preserve">السيد علي بن حسين بن علي بن عرمة ابن نكتة بن توبة بن حمزة بن علي ابن عبد الواحد</w:t>
      </w:r>
    </w:p>
    <w:p/>
    <w:p>
      <w:pPr/>
      <w:r>
        <w:rPr/>
        <w:t xml:space="preserve">قال السيد ضامن بن شدقم في كتاب الأنساب:</w:t>
      </w:r>
    </w:p>
    <w:p/>
    <w:p>
      <w:pPr/>
      <w:r>
        <w:rPr/>
        <w:t xml:space="preserve">قال جدي حسن المؤلف طاب ثراه: كان المترجم عالي الهمة ذا جاه وحشمة ومواساة للأهل كثير الأسفار إلى مصر، خلف المترجم ابنه حسنا وخلف حسن عليا ومحمدا فعلي كان ذا حشمة وجاه عظيم عند الفضلاء والأمراء والحكام والأعيان تولى النقابة بعد جدي وخلف علي ثلاثة بنين مباركا يلقب جديعا وبديويا يلقب مجادعا وإبراهيم قال جدي علي قدس سره كان بديوي بن علي مفرقا صدقات الأشراف بني حسين عند تقسيمها في زمن نقابة أحمد بن سعد بن علي بن شدقم الحمزي ثم بعد وفاة أحمد تولى منصب النقابة ولده محمد كما ذكر في ترجمته فلم يزل بديوي كذلك مفرقا في زمنه ثم تنازعا فسعى بديوي في مناصبه الثلاثة ببذل المال فانتزعها منه في الحال ومكث نقيبا أمينا على بيت المال حولا واحدا ثم مات بالمدينة سنة 1002 وكان لبديوي ولد اسمه عامر سافر إلى ديار العجم واتجه بالشاه عباس ابن الشاة محمد خدابنده فعين له في كل زمان عشرين تومانا تبريزيا من موقفات الحرمين الشريفين كليل وسرمة قريتان بين أصفهان وشيراز فلم يزل ذلك المعين يقبضه حي مات.</w:t>
      </w:r>
    </w:p>
    <w:p>
      <w:pPr>
        <w:jc w:val="start"/>
        <w:bidi/>
      </w:pPr>
      <w:r>
        <w:rPr>
          <w:sz w:val="24"/>
          <w:szCs w:val="24"/>
          <w:b w:val="1"/>
          <w:bCs w:val="1"/>
          <w:rtl/>
        </w:rPr>
        <w:t xml:space="preserve">
أعيان الشيعة،(دار التعارف للمطبوعات - بيروت،1983،ط 1،ج 8،ص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2026-07-29T12:25:40+03:00</dcterms:created>
  <dcterms:modified xsi:type="dcterms:W3CDTF">2026-07-29T12:25:40+03:00</dcterms:modified>
</cp:coreProperties>
</file>

<file path=docProps/custom.xml><?xml version="1.0" encoding="utf-8"?>
<Properties xmlns="http://schemas.openxmlformats.org/officeDocument/2006/custom-properties" xmlns:vt="http://schemas.openxmlformats.org/officeDocument/2006/docPropsVTypes"/>
</file>