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الأمير شرف الدين علي بن حجة الله
</w:t>
      </w:r>
    </w:p>
    <w:p>
      <w:pPr>
        <w:jc w:val="start"/>
        <w:bidi/>
      </w:pPr>
      <w:r>
        <w:rPr>
          <w:rFonts w:ascii="arial" w:hAnsi="arial" w:eastAsia="arial" w:cs="arial"/>
          <w:sz w:val="28"/>
          <w:szCs w:val="28"/>
          <w:b w:val="1"/>
          <w:bCs w:val="1"/>
          <w:rtl/>
        </w:rPr>
        <w:t xml:space="preserve">السيد الأمير شرف الدين علي بن حجة الله
</w:t>
      </w:r>
    </w:p>
    <w:p>
      <w:pPr/>
      <w:r>
        <w:rPr/>
        <w:t xml:space="preserve">السيد الأمير شرف الدين علي بن حجة الله ابن شرف الدين الطباطبائي الشولستاني النجفي</w:t>
      </w:r>
    </w:p>
    <w:p/>
    <w:p>
      <w:pPr/>
      <w:r>
        <w:rPr/>
        <w:t xml:space="preserve">توفي سنة 1060 في النجف وشولستان ناحية بين شيراز وخليج البصرة قرأ على الأمير فيض الله التفريشي والشيخ محمد سبط الشهيد الثاني وغيرهما ويروي عنه جماعة منهم المجلسي لما زار النجف صنف</w:t>
      </w:r>
    </w:p>
    <w:p/>
    <w:p>
      <w:pPr/>
      <w:r>
        <w:rPr/>
        <w:t xml:space="preserve">(1) توضيح الأقوال والأدلة أو الفوائد الفروية في شرح الإثني عشرية في الصلاة للشيخ حسن صاحب المعالم في مجلدين لابنه ضياء الدين علي رضا مشتمل على الاستدلال التام حسن الفوائد يظهر منه كمال فضله فرع منه سنة</w:t>
      </w:r>
    </w:p>
    <w:p/>
    <w:p>
      <w:pPr/>
      <w:r>
        <w:rPr/>
        <w:t xml:space="preserve">(2) كنز المنافع في شرح المختصر النافع لم يتم مبسوط في الغاية فرع من كتاب الطهارة منه سنة 1060</w:t>
      </w:r>
    </w:p>
    <w:p/>
    <w:p>
      <w:pPr/>
      <w:r>
        <w:rPr/>
        <w:t xml:space="preserve">(3) تعليقه على الصحيفة السجادية لم يتم</w:t>
      </w:r>
    </w:p>
    <w:p/>
    <w:p>
      <w:pPr/>
      <w:r>
        <w:rPr/>
        <w:t xml:space="preserve">(4) رسالة في قبلة مسجد الكوفة والقبلة في العراق أثبتها المجلسي في المزار من البحار</w:t>
      </w:r>
    </w:p>
    <w:p/>
    <w:p>
      <w:pPr/>
      <w:r>
        <w:rPr/>
        <w:t xml:space="preserve">(5) كفاية الطالبين في شرح ألفية الشهيد. فارسي</w:t>
      </w:r>
    </w:p>
    <w:p/>
    <w:p>
      <w:pPr/>
      <w:r>
        <w:rPr/>
        <w:t xml:space="preserve">(6) الرسالة الدرية في أصول الدين فارسية</w:t>
      </w:r>
    </w:p>
    <w:p/>
    <w:p>
      <w:pPr/>
      <w:r>
        <w:rPr/>
        <w:t xml:space="preserve">(7) في الدعوات المتفرقة</w:t>
      </w:r>
    </w:p>
    <w:p/>
    <w:p>
      <w:pPr/>
      <w:r>
        <w:rPr/>
        <w:t xml:space="preserve">(8) رسالة في آداب الحج فارسية</w:t>
      </w:r>
    </w:p>
    <w:p/>
    <w:p>
      <w:pPr/>
      <w:r>
        <w:rPr/>
        <w:t xml:space="preserve">(9) رسالة في عصمة الأنبياء قبل البعثة وبعدها وعصمة الأئمة قبل الإمامة وبعدها</w:t>
      </w:r>
    </w:p>
    <w:p/>
    <w:p>
      <w:pPr/>
      <w:r>
        <w:rPr/>
        <w:t xml:space="preserve">(10) إجازات طويلة وقصيرة ومن إجازاته الطويلة مما كتبه للشيخ نور الدين محمد ابن الشيخ عماد الدين محمود الشيرازي</w:t>
      </w:r>
    </w:p>
    <w:p/>
    <w:p>
      <w:pPr/>
      <w:r>
        <w:rPr/>
        <w:t xml:space="preserve">(11) شرح على نصاب الصبيان بالفارسية ولعلها لغيره</w:t>
      </w:r>
    </w:p>
    <w:p/>
    <w:p>
      <w:pPr/>
      <w:r>
        <w:rPr/>
        <w:t xml:space="preserve">(12) حاشية على الاستبصار وله غير ذلك من كتب وتعاليق ورسائل وإجازات وجد أكثرها بخطه خلف ابنا هو الأمير علي رضا كان من عباد طلبة العلم. قال في الرياض رأيته في الغري في أول أمره تشرفت فيها بزيارة تلك الروضة المقدسة وأنا ابن 15 أو 16 سنة وهو الذي ألف له شرح الاثني عشرية وسلسلة هذا السيد سادات معروفون إلى الآن بشولستان من أعمال فارس وقد رأيت جماعة منهم من بني عمه فضلاء.</w:t>
      </w:r>
    </w:p>
    <w:p>
      <w:pPr>
        <w:jc w:val="start"/>
        <w:bidi/>
      </w:pPr>
      <w:r>
        <w:rPr>
          <w:sz w:val="24"/>
          <w:szCs w:val="24"/>
          <w:b w:val="1"/>
          <w:bCs w:val="1"/>
          <w:rtl/>
        </w:rPr>
        <w:t xml:space="preserve">
أعيان الشيعة،(دار التعارف للمطبوعات - بيروت،1983،ط 1،ج 8،ص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2026-07-28T18:39:04+03:00</dcterms:created>
  <dcterms:modified xsi:type="dcterms:W3CDTF">2026-07-28T18:39:04+03:00</dcterms:modified>
</cp:coreProperties>
</file>

<file path=docProps/custom.xml><?xml version="1.0" encoding="utf-8"?>
<Properties xmlns="http://schemas.openxmlformats.org/officeDocument/2006/custom-properties" xmlns:vt="http://schemas.openxmlformats.org/officeDocument/2006/docPropsVTypes"/>
</file>