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جاندار
</w:t>
      </w:r>
    </w:p>
    <w:p>
      <w:pPr/>
      <w:r>
        <w:rPr/>
        <w:t xml:space="preserve">ابن جاندار  حسين بن شهاب الدين حسين بن جاندار البقاعى الكركى العاملى: أديب، من الشعراء العلماء. كان متكلما حكيما. سكن أصفهان، وانتقل إلى حيدر آباد، فأقام إلى أن توفى فيها. من كتبه (شرح نهج البلاغة) كبير، و (عقود الدرر فى حل أبيات المطول والمختصر) و (هداية الأبرار) فى أصول الدين، وكتاب فى (الطب) كبير، ومختصر فى (الطب) و (مختصر الأغانى) و (الإسعاف) وأرجوزتان فى (النحو) و (المنطق) وديوانان أحدهما للمدائح سماه (كنز اللآل) والثانى للآهاجى سماه (السلاسل والأغلال) وشعره جيد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2026-09-23T22:24:45+03:00</dcterms:created>
  <dcterms:modified xsi:type="dcterms:W3CDTF">2026-09-23T22:24:45+03:00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