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
</w:t>
      </w:r>
    </w:p>
    <w:p>
      <w:pPr/>
      <w:r>
        <w:rPr/>
        <w:t xml:space="preserve">الشريف حسين  حسين بن الحسن بن أبى نمى الثانى محمد ابن بركات الثانى بن محمد الحسنى الهاشمى: من أمراء مكة. مولده ووفاته فيها. فوض إليه أبوه أمرها لما كبر، فوليها وتوفى فى حياة أبيه. وهو جد ذوى زيد من الأشراف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2026-09-23T22:28:06+03:00</dcterms:created>
  <dcterms:modified xsi:type="dcterms:W3CDTF">2026-09-23T22:28:06+03:00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